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8"/>
        <w:gridCol w:w="1161"/>
        <w:gridCol w:w="1161"/>
        <w:gridCol w:w="1634"/>
        <w:gridCol w:w="1558"/>
        <w:gridCol w:w="280"/>
        <w:gridCol w:w="1160"/>
        <w:gridCol w:w="1160"/>
        <w:gridCol w:w="1634"/>
        <w:gridCol w:w="1829"/>
      </w:tblGrid>
      <w:tr w:rsidR="00F9124A" w:rsidRPr="008236C7" w14:paraId="4D97B49D" w14:textId="77777777" w:rsidTr="009673E5">
        <w:trPr>
          <w:trHeight w:val="23"/>
        </w:trPr>
        <w:tc>
          <w:tcPr>
            <w:tcW w:w="5000" w:type="pct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C97C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Supplement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</w:rPr>
              <w:t>a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l Material 2A</w:t>
            </w: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. Association between computed tomography-based abdominal adiposity indexes and NAFLD (Fatty Liver Index, FLI)</w:t>
            </w:r>
          </w:p>
        </w:tc>
      </w:tr>
      <w:tr w:rsidR="00F9124A" w:rsidRPr="008236C7" w14:paraId="1F75ABB1" w14:textId="77777777" w:rsidTr="009673E5">
        <w:trPr>
          <w:trHeight w:val="23"/>
        </w:trPr>
        <w:tc>
          <w:tcPr>
            <w:tcW w:w="852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8C686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Abdominal adiposity index</w:t>
            </w:r>
          </w:p>
        </w:tc>
        <w:tc>
          <w:tcPr>
            <w:tcW w:w="198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4D434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Men (n=1366)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6AD9A5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086" w:type="pct"/>
            <w:gridSpan w:val="4"/>
            <w:tcBorders>
              <w:top w:val="single" w:sz="8" w:space="0" w:color="auto"/>
              <w:left w:val="single" w:sz="8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6F86F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Women (n=2480)</w:t>
            </w:r>
          </w:p>
        </w:tc>
      </w:tr>
      <w:tr w:rsidR="00F9124A" w:rsidRPr="008236C7" w14:paraId="38913E38" w14:textId="77777777" w:rsidTr="009673E5">
        <w:trPr>
          <w:trHeight w:val="23"/>
        </w:trPr>
        <w:tc>
          <w:tcPr>
            <w:tcW w:w="85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048785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CC584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Range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25016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n of people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7633D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n (%) of NAFLD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6EFC2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OR (95% CI)*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89BB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0AF586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Range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A166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n of people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A7006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n (%) of NAFLD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83A4C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OR (95% CI)*</w:t>
            </w:r>
          </w:p>
        </w:tc>
      </w:tr>
      <w:tr w:rsidR="00F9124A" w:rsidRPr="008236C7" w14:paraId="7A1BCE8F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CA9B2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VFA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6EE6C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5A07D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AD3F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52B4F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5932A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BA2E1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4458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2BA022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B27A0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</w:tr>
      <w:tr w:rsidR="00F9124A" w:rsidRPr="008236C7" w14:paraId="4F3C7F1E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02EF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8A5E271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&lt;</w:t>
            </w: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82.3</w:t>
            </w:r>
          </w:p>
        </w:tc>
        <w:tc>
          <w:tcPr>
            <w:tcW w:w="4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CCB6F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341</w:t>
            </w:r>
          </w:p>
        </w:tc>
        <w:tc>
          <w:tcPr>
            <w:tcW w:w="59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55EFA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7 (2.1)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598E30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B09A76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225E3D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</w:rPr>
              <w:t>&lt;</w:t>
            </w: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59.6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85F491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620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04578A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 (0)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9EFC2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1.00</w:t>
            </w:r>
          </w:p>
        </w:tc>
      </w:tr>
      <w:tr w:rsidR="00F9124A" w:rsidRPr="008236C7" w14:paraId="1C6AFBBC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5940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86C296F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82.3-111.9</w:t>
            </w:r>
          </w:p>
        </w:tc>
        <w:tc>
          <w:tcPr>
            <w:tcW w:w="4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7E41D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0CFFC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38 (11.1)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27F28D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1.93 (0.79-4.71)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790FCBC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03CBF9F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59.6-83.4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58FEC0A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620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D5EF4BA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2 (0.3)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EDF6D25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0.86 (0.04-18.61)**</w:t>
            </w:r>
          </w:p>
        </w:tc>
      </w:tr>
      <w:tr w:rsidR="00F9124A" w:rsidRPr="008236C7" w14:paraId="51414D15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8263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DEF4B20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111.9-146.5</w:t>
            </w:r>
          </w:p>
        </w:tc>
        <w:tc>
          <w:tcPr>
            <w:tcW w:w="4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1CC1E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044EF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106 (31.2)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E815AD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3.27 (1.36-7.90)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386E66A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42311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83.4-110.1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625597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620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67A3C9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10 (1.6)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73A301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1.82 (0.10-31.74)**</w:t>
            </w:r>
          </w:p>
        </w:tc>
      </w:tr>
      <w:tr w:rsidR="00F9124A" w:rsidRPr="008236C7" w14:paraId="086F2A83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6F1CC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3E710C7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18"/>
              </w:rPr>
              <w:t>≥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146.5</w:t>
            </w:r>
          </w:p>
        </w:tc>
        <w:tc>
          <w:tcPr>
            <w:tcW w:w="4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B6AD4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DF3E6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200 (58.3)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4290D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4.75 (1.86-12.11)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BAD96E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33FE3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18"/>
              </w:rPr>
              <w:t>≥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</w:rPr>
              <w:t>110.1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AC791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620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AE63E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106 (17.1)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13AD0F5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6.73 (0.38-119.95)**</w:t>
            </w:r>
          </w:p>
        </w:tc>
      </w:tr>
      <w:tr w:rsidR="00F9124A" w:rsidRPr="008236C7" w14:paraId="47515370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E9F76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>p for trend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AF82A5D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D7E09FA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7518DA4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EB3B3E7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&lt;0.001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F09914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D16AA5B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9923801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97B5B20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C63AF84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&lt;0.001</w:t>
            </w:r>
          </w:p>
        </w:tc>
      </w:tr>
      <w:tr w:rsidR="00F9124A" w:rsidRPr="008236C7" w14:paraId="3A4550A8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ACC87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continuous (per 10cm</w:t>
            </w: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2</w:t>
            </w: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1850C8B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83EFE7E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3B62B5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EA9CDAD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1.10 (1.04-1.16)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3441F3D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6F6C9C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8A6637B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243321D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6E64080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1.15 (1.07-1.23)</w:t>
            </w:r>
          </w:p>
        </w:tc>
      </w:tr>
      <w:tr w:rsidR="00F9124A" w:rsidRPr="008236C7" w14:paraId="79339F57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14ED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SFA </w:t>
            </w:r>
          </w:p>
        </w:tc>
        <w:tc>
          <w:tcPr>
            <w:tcW w:w="4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37E0C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63CF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C0AF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718D42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9019E2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3DF002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82D4EC6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D33D7CD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8EA8D1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</w:tr>
      <w:tr w:rsidR="00F9124A" w:rsidRPr="008236C7" w14:paraId="652B91C7" w14:textId="77777777" w:rsidTr="009673E5">
        <w:trPr>
          <w:trHeight w:val="23"/>
        </w:trPr>
        <w:tc>
          <w:tcPr>
            <w:tcW w:w="8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C74D3B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Q1</w:t>
            </w:r>
          </w:p>
        </w:tc>
        <w:tc>
          <w:tcPr>
            <w:tcW w:w="4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A670C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&lt;</w:t>
            </w: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105.2</w:t>
            </w:r>
          </w:p>
        </w:tc>
        <w:tc>
          <w:tcPr>
            <w:tcW w:w="41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801C37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341</w:t>
            </w:r>
          </w:p>
        </w:tc>
        <w:tc>
          <w:tcPr>
            <w:tcW w:w="59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C73030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9 (2.6)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9082D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AF87767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09899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&lt;131.4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EFC07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620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1B77CEE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5 (0.8)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7409F4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1.00</w:t>
            </w:r>
          </w:p>
        </w:tc>
      </w:tr>
      <w:tr w:rsidR="00F9124A" w:rsidRPr="008236C7" w14:paraId="70A053AC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3846C76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Q2</w:t>
            </w:r>
          </w:p>
        </w:tc>
        <w:tc>
          <w:tcPr>
            <w:tcW w:w="4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1DDA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105.2-136.0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15A5C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45D94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50 (14.6)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296CECF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1.99 (0.87-4.56)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E889F16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4BD83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131.4-164.4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AB1E1C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620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2EC962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6 (1.0)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EF0A2BE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  <w:t>0.18 (0.05-0.72)</w:t>
            </w:r>
          </w:p>
        </w:tc>
      </w:tr>
      <w:tr w:rsidR="00F9124A" w:rsidRPr="008236C7" w14:paraId="087B8004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1B6E90A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Q3</w:t>
            </w:r>
          </w:p>
        </w:tc>
        <w:tc>
          <w:tcPr>
            <w:tcW w:w="4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712B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136.0-175.0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3556B7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C5D5C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98 (28.7)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6A652B5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1.42 (0.62-3.27)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BFE41D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D9EF7C2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164.4-204.0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693DBC4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620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62C5A6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20 (3.2)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54523CE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  <w:t>0.17 (0.05-0.54)</w:t>
            </w:r>
          </w:p>
        </w:tc>
      </w:tr>
      <w:tr w:rsidR="00F9124A" w:rsidRPr="008236C7" w14:paraId="4248EF75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4EAC0CB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Q4</w:t>
            </w:r>
          </w:p>
        </w:tc>
        <w:tc>
          <w:tcPr>
            <w:tcW w:w="4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F2ED16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18"/>
              </w:rPr>
              <w:t>≥</w:t>
            </w: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175.0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7E2774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C6B66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194 (56.7)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F71153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1.11 (0.45-2.73)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0481E7F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C6D27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18"/>
              </w:rPr>
              <w:t>≥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</w:rPr>
              <w:t>204.0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B85016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620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8930ADB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87 (14.0)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144FDF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  <w:t>0.06 (0.02-0.22)</w:t>
            </w:r>
          </w:p>
        </w:tc>
      </w:tr>
      <w:tr w:rsidR="00F9124A" w:rsidRPr="008236C7" w14:paraId="035EFFB9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317465B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>p for trend</w:t>
            </w:r>
          </w:p>
        </w:tc>
        <w:tc>
          <w:tcPr>
            <w:tcW w:w="4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2C54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2874C27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B813B5A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7CEB49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0.320 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FF347AB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3114F27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A165174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3F912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2B05FFB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  <w:t>&lt;0.001</w:t>
            </w:r>
          </w:p>
        </w:tc>
      </w:tr>
      <w:tr w:rsidR="00F9124A" w:rsidRPr="008236C7" w14:paraId="45977F35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E850005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continuous (per 10cm</w:t>
            </w: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2</w:t>
            </w: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)</w:t>
            </w:r>
          </w:p>
        </w:tc>
        <w:tc>
          <w:tcPr>
            <w:tcW w:w="4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EB946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FF69D3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2F9A795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E9EFB4A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  <w:t>0.94 (0.89-0.99)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1AF88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BD7185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3B8B54F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010882B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44A5BF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  <w:t>0.91 (0.85-0.96)</w:t>
            </w:r>
          </w:p>
        </w:tc>
      </w:tr>
      <w:tr w:rsidR="00F9124A" w:rsidRPr="008236C7" w14:paraId="70135274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E087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VSR</w:t>
            </w:r>
          </w:p>
        </w:tc>
        <w:tc>
          <w:tcPr>
            <w:tcW w:w="4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D97CC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5782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ED5E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D11282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BFB350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4EAC60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37AE12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51DE88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6DF316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D8CE3"/>
                <w:kern w:val="0"/>
                <w:sz w:val="18"/>
              </w:rPr>
              <w:t xml:space="preserve">　</w:t>
            </w:r>
          </w:p>
        </w:tc>
      </w:tr>
      <w:tr w:rsidR="00F9124A" w:rsidRPr="008236C7" w14:paraId="05ED67E0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04F269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Q1</w:t>
            </w:r>
          </w:p>
        </w:tc>
        <w:tc>
          <w:tcPr>
            <w:tcW w:w="4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7A7BF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&lt; 0.61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B3C20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E8D7D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80 (23.5)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06C38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D88316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CDC96D5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</w:rPr>
              <w:t>&lt;</w:t>
            </w: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0.39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9355CC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620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4F6D04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17 (2.7)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16209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1.00</w:t>
            </w:r>
          </w:p>
        </w:tc>
      </w:tr>
      <w:tr w:rsidR="00F9124A" w:rsidRPr="008236C7" w14:paraId="59A757A9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FB6AB20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Q2</w:t>
            </w:r>
          </w:p>
        </w:tc>
        <w:tc>
          <w:tcPr>
            <w:tcW w:w="4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FF804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0.61-0.80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A8200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A1DF4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88 (25.7)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A2BFF52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2.21 (1.28-3.82)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EEB2EC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52E22C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0.39-0.49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ABB950A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620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517F6A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17 (2.7)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691FD17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1.13 (0.41-3.08)</w:t>
            </w:r>
          </w:p>
        </w:tc>
      </w:tr>
      <w:tr w:rsidR="00F9124A" w:rsidRPr="008236C7" w14:paraId="236D3D74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3DAD56D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Q3</w:t>
            </w:r>
          </w:p>
        </w:tc>
        <w:tc>
          <w:tcPr>
            <w:tcW w:w="4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A60B4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0.80-1.04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CDCBD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D288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82 (24.1)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98DC80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2.38 (1.36-4.16)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34FCDFA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9DC17E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0.49-0.65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A14D82B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620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CB5917B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24 (3.9)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9B0DCD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2.26 (0.86-5.97)</w:t>
            </w:r>
          </w:p>
        </w:tc>
      </w:tr>
      <w:tr w:rsidR="00F9124A" w:rsidRPr="008236C7" w14:paraId="07AAA239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0DB45A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Q4</w:t>
            </w:r>
          </w:p>
        </w:tc>
        <w:tc>
          <w:tcPr>
            <w:tcW w:w="4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C38E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18"/>
              </w:rPr>
              <w:t>≥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03EA6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057BF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101 (29.5)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531461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3.16 (1.75-5.71)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41867B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D11432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5602B3">
              <w:rPr>
                <w:rFonts w:ascii="Times New Roman" w:eastAsia="맑은 고딕" w:hAnsi="Times New Roman" w:cs="Times New Roman" w:hint="eastAsia"/>
                <w:kern w:val="0"/>
                <w:sz w:val="18"/>
              </w:rPr>
              <w:t>≥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</w:rPr>
              <w:t>0.65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1009124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620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DCCD6C9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>60 (9.7)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658CC84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5.11 (2.07-12.63)</w:t>
            </w:r>
          </w:p>
        </w:tc>
      </w:tr>
      <w:tr w:rsidR="00F9124A" w:rsidRPr="008236C7" w14:paraId="7606BE02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81E160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>p for trend</w:t>
            </w:r>
          </w:p>
        </w:tc>
        <w:tc>
          <w:tcPr>
            <w:tcW w:w="4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3F387E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5673DF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4C056A4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1C8905E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&lt;0.001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657483C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D7AD05C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B98137D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43099D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78AE1D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&lt;0.001</w:t>
            </w:r>
          </w:p>
        </w:tc>
      </w:tr>
      <w:tr w:rsidR="00F9124A" w:rsidRPr="008236C7" w14:paraId="77A948B1" w14:textId="77777777" w:rsidTr="009673E5">
        <w:trPr>
          <w:trHeight w:val="23"/>
        </w:trPr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448CF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continuous (per 0.1-SD)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A3797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38893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B5EBE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1E9C3B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1.03 (1.01-1.05)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5C4AEA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B2D7C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40D1FB2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85DC3C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85ECB47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</w:rPr>
              <w:t>1.05 (1.03-1.07)</w:t>
            </w:r>
          </w:p>
        </w:tc>
      </w:tr>
      <w:tr w:rsidR="00F9124A" w:rsidRPr="008236C7" w14:paraId="08614B49" w14:textId="77777777" w:rsidTr="009673E5">
        <w:trPr>
          <w:trHeight w:val="23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6AFB4" w14:textId="77777777" w:rsidR="00F9124A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NAFLD, non-alcoholic fatty liver disease; OR, odds ratio; CI, confidence interval; VFA, visceral fat area; SFA, subcutaneous fat area; VSR, visceral-to-subcutaneous fat ratio;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SD, </w:t>
            </w: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standard deviation; BMI, body mass index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; WC, waist circumference; GGT, gamma-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glutamyltransferase</w:t>
            </w:r>
            <w:proofErr w:type="spellEnd"/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.</w:t>
            </w:r>
          </w:p>
          <w:p w14:paraId="7C9F5A8A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Fatty Liver Index = 1 / (1 + </w:t>
            </w:r>
            <w:proofErr w:type="spellStart"/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exp</w:t>
            </w:r>
            <w:proofErr w:type="spellEnd"/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 (-x)) × 100, x = 0.935 × </w:t>
            </w:r>
            <w:proofErr w:type="spellStart"/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ln</w:t>
            </w:r>
            <w:proofErr w:type="spellEnd"/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 (triglyceride) + 0.139 × BMI + 0.718 × </w:t>
            </w:r>
            <w:proofErr w:type="spellStart"/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ln</w:t>
            </w:r>
            <w:proofErr w:type="spellEnd"/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 (GGT) + 0.053 × WC - 15.745.</w:t>
            </w:r>
          </w:p>
        </w:tc>
      </w:tr>
      <w:tr w:rsidR="00F9124A" w:rsidRPr="008236C7" w14:paraId="514E32DD" w14:textId="77777777" w:rsidTr="009673E5">
        <w:trPr>
          <w:trHeight w:val="23"/>
        </w:trPr>
        <w:tc>
          <w:tcPr>
            <w:tcW w:w="5000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1D968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* Adjusted for age, drinking status, smoking status, hype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rtension, diabetes mellitus, body mass index, and waist circumference</w:t>
            </w: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.</w:t>
            </w:r>
          </w:p>
        </w:tc>
      </w:tr>
      <w:tr w:rsidR="00F9124A" w:rsidRPr="008236C7" w14:paraId="2B62C8A1" w14:textId="77777777" w:rsidTr="009673E5">
        <w:trPr>
          <w:trHeight w:val="23"/>
        </w:trPr>
        <w:tc>
          <w:tcPr>
            <w:tcW w:w="5000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21816" w14:textId="77777777" w:rsidR="00F9124A" w:rsidRPr="008236C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8236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** Use firth logistic regression because of separation problem in VFA Q1.</w:t>
            </w:r>
          </w:p>
        </w:tc>
      </w:tr>
      <w:tr w:rsidR="00F9124A" w:rsidRPr="00845DB1" w14:paraId="274EEB0E" w14:textId="77777777" w:rsidTr="009673E5">
        <w:trPr>
          <w:trHeight w:val="23"/>
        </w:trPr>
        <w:tc>
          <w:tcPr>
            <w:tcW w:w="5000" w:type="pct"/>
            <w:gridSpan w:val="10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B78AA7" w14:textId="77777777" w:rsidR="00F9124A" w:rsidRPr="00845DB1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</w:p>
        </w:tc>
      </w:tr>
    </w:tbl>
    <w:p w14:paraId="199C4F61" w14:textId="77777777" w:rsidR="00F9124A" w:rsidRDefault="00F9124A" w:rsidP="00F9124A">
      <w:pPr>
        <w:widowControl/>
        <w:wordWrap/>
        <w:autoSpaceDE/>
        <w:autoSpaceDN/>
        <w:rPr>
          <w:rFonts w:ascii="Times New Roman" w:hAnsi="Times New Roman" w:cs="Times New Roman"/>
          <w:sz w:val="28"/>
        </w:rPr>
      </w:pPr>
    </w:p>
    <w:p w14:paraId="1C9E072B" w14:textId="77777777" w:rsidR="00F9124A" w:rsidRDefault="00F9124A" w:rsidP="00F9124A">
      <w:pPr>
        <w:widowControl/>
        <w:wordWrap/>
        <w:autoSpaceDE/>
        <w:autoSpaceDN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6"/>
        <w:gridCol w:w="905"/>
        <w:gridCol w:w="473"/>
        <w:gridCol w:w="1136"/>
        <w:gridCol w:w="1021"/>
        <w:gridCol w:w="473"/>
        <w:gridCol w:w="1136"/>
        <w:gridCol w:w="1021"/>
        <w:gridCol w:w="473"/>
        <w:gridCol w:w="1209"/>
        <w:gridCol w:w="1080"/>
        <w:gridCol w:w="470"/>
        <w:gridCol w:w="1136"/>
        <w:gridCol w:w="1016"/>
      </w:tblGrid>
      <w:tr w:rsidR="00F9124A" w:rsidRPr="00A316D9" w14:paraId="28705656" w14:textId="77777777" w:rsidTr="009673E5">
        <w:trPr>
          <w:trHeight w:val="23"/>
        </w:trPr>
        <w:tc>
          <w:tcPr>
            <w:tcW w:w="5000" w:type="pct"/>
            <w:gridSpan w:val="14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hideMark/>
          </w:tcPr>
          <w:p w14:paraId="7585C8AC" w14:textId="77777777" w:rsidR="00F9124A" w:rsidRPr="006014D1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w w:val="97"/>
                <w:kern w:val="0"/>
                <w:sz w:val="22"/>
              </w:rPr>
            </w:pPr>
            <w:r w:rsidRPr="006014D1">
              <w:rPr>
                <w:rFonts w:ascii="Times New Roman" w:eastAsia="맑은 고딕" w:hAnsi="Times New Roman" w:cs="Times New Roman"/>
                <w:b/>
                <w:bCs/>
                <w:w w:val="97"/>
                <w:kern w:val="0"/>
                <w:sz w:val="22"/>
              </w:rPr>
              <w:lastRenderedPageBreak/>
              <w:t>Supplement</w:t>
            </w:r>
            <w:r>
              <w:rPr>
                <w:rFonts w:ascii="Times New Roman" w:eastAsia="맑은 고딕" w:hAnsi="Times New Roman" w:cs="Times New Roman"/>
                <w:b/>
                <w:bCs/>
                <w:w w:val="97"/>
                <w:kern w:val="0"/>
                <w:sz w:val="22"/>
              </w:rPr>
              <w:t>al</w:t>
            </w:r>
            <w:r w:rsidRPr="006014D1">
              <w:rPr>
                <w:rFonts w:ascii="Times New Roman" w:eastAsia="맑은 고딕" w:hAnsi="Times New Roman" w:cs="Times New Roman"/>
                <w:b/>
                <w:bCs/>
                <w:w w:val="97"/>
                <w:kern w:val="0"/>
                <w:sz w:val="22"/>
              </w:rPr>
              <w:t xml:space="preserve"> Material 2</w:t>
            </w:r>
            <w:r>
              <w:rPr>
                <w:rFonts w:ascii="Times New Roman" w:eastAsia="맑은 고딕" w:hAnsi="Times New Roman" w:cs="Times New Roman"/>
                <w:b/>
                <w:bCs/>
                <w:w w:val="97"/>
                <w:kern w:val="0"/>
                <w:sz w:val="22"/>
              </w:rPr>
              <w:t>B</w:t>
            </w:r>
            <w:r w:rsidRPr="006014D1">
              <w:rPr>
                <w:rFonts w:ascii="Times New Roman" w:eastAsia="맑은 고딕" w:hAnsi="Times New Roman" w:cs="Times New Roman"/>
                <w:b/>
                <w:bCs/>
                <w:w w:val="97"/>
                <w:kern w:val="0"/>
                <w:sz w:val="22"/>
              </w:rPr>
              <w:t>. Comparison of discriminatory power of abdominal adiposity indexes in the detection of NAFLD (Fatty Liver Index, FLI)</w:t>
            </w:r>
          </w:p>
        </w:tc>
      </w:tr>
      <w:tr w:rsidR="00F9124A" w:rsidRPr="00A316D9" w14:paraId="593DE448" w14:textId="77777777" w:rsidTr="009673E5">
        <w:trPr>
          <w:trHeight w:val="23"/>
        </w:trPr>
        <w:tc>
          <w:tcPr>
            <w:tcW w:w="9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ACF1C9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Abdominal adiposity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 index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4B657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AUC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E71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4719C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Improved AUC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3FDE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03A0B75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IDI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38E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047A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C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ategory-based NRI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960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DF8B4D3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C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ategory-free NRI</w:t>
            </w:r>
          </w:p>
        </w:tc>
      </w:tr>
      <w:tr w:rsidR="00F9124A" w:rsidRPr="00A316D9" w14:paraId="1607E188" w14:textId="77777777" w:rsidTr="009673E5">
        <w:trPr>
          <w:trHeight w:val="23"/>
        </w:trPr>
        <w:tc>
          <w:tcPr>
            <w:tcW w:w="9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B91FF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CB66E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Index</w:t>
            </w:r>
          </w:p>
        </w:tc>
        <w:tc>
          <w:tcPr>
            <w:tcW w:w="144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F8F26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381F1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Index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CCBED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-value</w:t>
            </w:r>
          </w:p>
        </w:tc>
        <w:tc>
          <w:tcPr>
            <w:tcW w:w="144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8009E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C65BF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Index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81AA5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-value</w:t>
            </w:r>
          </w:p>
        </w:tc>
        <w:tc>
          <w:tcPr>
            <w:tcW w:w="144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2DFA4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A7D28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Index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034A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-value</w:t>
            </w:r>
          </w:p>
        </w:tc>
        <w:tc>
          <w:tcPr>
            <w:tcW w:w="143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10012C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9B20D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Index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D0077F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-value</w:t>
            </w:r>
          </w:p>
        </w:tc>
      </w:tr>
      <w:tr w:rsidR="00F9124A" w:rsidRPr="00A316D9" w14:paraId="7E3B9D66" w14:textId="77777777" w:rsidTr="009673E5">
        <w:trPr>
          <w:trHeight w:val="23"/>
        </w:trPr>
        <w:tc>
          <w:tcPr>
            <w:tcW w:w="912" w:type="pct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63CFEF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Men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E02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F7029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BFBD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B69D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206FBC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832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FCD5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576D04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132F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DF18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580A5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2D7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0EEA4F9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F9124A" w:rsidRPr="00A316D9" w14:paraId="23C606FD" w14:textId="77777777" w:rsidTr="009673E5">
        <w:trPr>
          <w:trHeight w:val="23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540E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Base model*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7C9E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0.885</w:t>
            </w:r>
          </w:p>
        </w:tc>
        <w:tc>
          <w:tcPr>
            <w:tcW w:w="14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CA9F1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55A5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85A4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DB13A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F74F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4147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527BE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93E4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72EF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62440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749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39B317A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F9124A" w:rsidRPr="00A316D9" w14:paraId="4D45DEAC" w14:textId="77777777" w:rsidTr="009673E5">
        <w:trPr>
          <w:trHeight w:val="23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E083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WC**</w:t>
            </w:r>
          </w:p>
        </w:tc>
        <w:tc>
          <w:tcPr>
            <w:tcW w:w="32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45E0022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0.907</w:t>
            </w:r>
          </w:p>
        </w:tc>
        <w:tc>
          <w:tcPr>
            <w:tcW w:w="14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FF9C6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E5B8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Reference</w:t>
            </w:r>
          </w:p>
        </w:tc>
        <w:tc>
          <w:tcPr>
            <w:tcW w:w="369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6D94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2A747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0079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Reference</w:t>
            </w:r>
          </w:p>
        </w:tc>
        <w:tc>
          <w:tcPr>
            <w:tcW w:w="369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E5D8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4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C58AD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AA16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Reference</w:t>
            </w: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3BB2D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0752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4D47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Reference</w:t>
            </w:r>
          </w:p>
        </w:tc>
        <w:tc>
          <w:tcPr>
            <w:tcW w:w="367" w:type="pct"/>
            <w:tcBorders>
              <w:top w:val="single" w:sz="4" w:space="0" w:color="FFFFFF"/>
              <w:left w:val="single" w:sz="4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55371E9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24A" w:rsidRPr="00A316D9" w14:paraId="0FB1E5E4" w14:textId="77777777" w:rsidTr="009673E5">
        <w:trPr>
          <w:trHeight w:val="23"/>
        </w:trPr>
        <w:tc>
          <w:tcPr>
            <w:tcW w:w="9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C3CF6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WC + VFA</w:t>
            </w:r>
          </w:p>
        </w:tc>
        <w:tc>
          <w:tcPr>
            <w:tcW w:w="32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B5FFE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0.914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E56B6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149E0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0.006</w:t>
            </w:r>
          </w:p>
        </w:tc>
        <w:tc>
          <w:tcPr>
            <w:tcW w:w="36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BF456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0.005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9588A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6830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0.017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7AE1FD5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  <w:tc>
          <w:tcPr>
            <w:tcW w:w="14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7D1F8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FBA6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0.024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E000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0.192</w:t>
            </w:r>
          </w:p>
        </w:tc>
        <w:tc>
          <w:tcPr>
            <w:tcW w:w="1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1651E4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7544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0.307</w:t>
            </w:r>
          </w:p>
        </w:tc>
        <w:tc>
          <w:tcPr>
            <w:tcW w:w="3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F7896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</w:tr>
      <w:tr w:rsidR="00F9124A" w:rsidRPr="00A316D9" w14:paraId="274FD92B" w14:textId="77777777" w:rsidTr="009673E5">
        <w:trPr>
          <w:trHeight w:val="23"/>
        </w:trPr>
        <w:tc>
          <w:tcPr>
            <w:tcW w:w="912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6CD15AC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WC + SFA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4C54A03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0.908</w:t>
            </w:r>
          </w:p>
        </w:tc>
        <w:tc>
          <w:tcPr>
            <w:tcW w:w="14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54FD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9C41981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313717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0.422</w:t>
            </w:r>
          </w:p>
        </w:tc>
        <w:tc>
          <w:tcPr>
            <w:tcW w:w="14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5733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2511437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B814DA9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0.043</w:t>
            </w:r>
          </w:p>
        </w:tc>
        <w:tc>
          <w:tcPr>
            <w:tcW w:w="14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D1167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0E1816C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62EE06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0.878</w:t>
            </w:r>
          </w:p>
        </w:tc>
        <w:tc>
          <w:tcPr>
            <w:tcW w:w="14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2C267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AC8C91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0.170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3D7C290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0.006</w:t>
            </w:r>
          </w:p>
        </w:tc>
      </w:tr>
      <w:tr w:rsidR="00F9124A" w:rsidRPr="00A316D9" w14:paraId="60B454E3" w14:textId="77777777" w:rsidTr="009673E5">
        <w:trPr>
          <w:trHeight w:val="23"/>
        </w:trPr>
        <w:tc>
          <w:tcPr>
            <w:tcW w:w="912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0BB5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WC + VSR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E45E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0.912</w:t>
            </w:r>
          </w:p>
        </w:tc>
        <w:tc>
          <w:tcPr>
            <w:tcW w:w="14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193D0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45BD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56D4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0.040</w:t>
            </w:r>
          </w:p>
        </w:tc>
        <w:tc>
          <w:tcPr>
            <w:tcW w:w="14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BFBD88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054A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0.013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BF2BD86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  <w:tc>
          <w:tcPr>
            <w:tcW w:w="14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DAF20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1240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0.024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00D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0.163</w:t>
            </w:r>
          </w:p>
        </w:tc>
        <w:tc>
          <w:tcPr>
            <w:tcW w:w="14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E6C911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8684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0.333</w:t>
            </w:r>
          </w:p>
        </w:tc>
        <w:tc>
          <w:tcPr>
            <w:tcW w:w="36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13AA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</w:tr>
      <w:tr w:rsidR="00F9124A" w:rsidRPr="00A316D9" w14:paraId="574E7C9C" w14:textId="77777777" w:rsidTr="009673E5">
        <w:trPr>
          <w:trHeight w:val="23"/>
        </w:trPr>
        <w:tc>
          <w:tcPr>
            <w:tcW w:w="912" w:type="pct"/>
            <w:tcBorders>
              <w:top w:val="nil"/>
              <w:left w:val="single" w:sz="8" w:space="0" w:color="FFFFFF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01296D19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Women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0963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E260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3FD3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53AA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5FFF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9F2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610ECD1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9F09C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4C9E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08DD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8DA5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A74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B264C6C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 xml:space="preserve">　</w:t>
            </w:r>
          </w:p>
        </w:tc>
      </w:tr>
      <w:tr w:rsidR="00F9124A" w:rsidRPr="00A316D9" w14:paraId="63F07DE7" w14:textId="77777777" w:rsidTr="009673E5">
        <w:trPr>
          <w:trHeight w:val="23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6168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Base model*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D2D5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0.950</w:t>
            </w:r>
          </w:p>
        </w:tc>
        <w:tc>
          <w:tcPr>
            <w:tcW w:w="14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D1F8D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4CD4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040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693E5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A9DC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2574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0AA66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F63D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46B9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1E267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4FED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1520E04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F9124A" w:rsidRPr="00A316D9" w14:paraId="4D9C02FA" w14:textId="77777777" w:rsidTr="009673E5">
        <w:trPr>
          <w:trHeight w:val="23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E794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WC**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D861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0.955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E33E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B1D7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Reference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69B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28F6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5323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Reference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85F4387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E5568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359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Reference</w:t>
            </w:r>
          </w:p>
        </w:tc>
        <w:tc>
          <w:tcPr>
            <w:tcW w:w="39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7041E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B5EA2F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ED8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Reference</w:t>
            </w:r>
          </w:p>
        </w:tc>
        <w:tc>
          <w:tcPr>
            <w:tcW w:w="367" w:type="pct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8D5654D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124A" w:rsidRPr="00A316D9" w14:paraId="23E0D2BD" w14:textId="77777777" w:rsidTr="009673E5">
        <w:trPr>
          <w:trHeight w:val="23"/>
        </w:trPr>
        <w:tc>
          <w:tcPr>
            <w:tcW w:w="912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2003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WC + VFA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0236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0.962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937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A290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0.007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2FB9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BC00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2623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0.022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D1BFA4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0.011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A53F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31B0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F193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0.192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5691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BB10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0.662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7982C1A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</w:tr>
      <w:tr w:rsidR="00F9124A" w:rsidRPr="00A316D9" w14:paraId="009B8D29" w14:textId="77777777" w:rsidTr="009673E5">
        <w:trPr>
          <w:trHeight w:val="23"/>
        </w:trPr>
        <w:tc>
          <w:tcPr>
            <w:tcW w:w="91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168B7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WC + SFA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AF5F7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0.960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AFB7E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6EFDC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B39AC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0.003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06F05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0169E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0725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0.152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FE76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DF653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3F8AC5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0.145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B7F6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2A7F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0.666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CC1C47C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</w:tr>
      <w:tr w:rsidR="00F9124A" w:rsidRPr="00A316D9" w14:paraId="2CD85417" w14:textId="77777777" w:rsidTr="009673E5">
        <w:trPr>
          <w:trHeight w:val="23"/>
        </w:trPr>
        <w:tc>
          <w:tcPr>
            <w:tcW w:w="91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315A4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WC + VSR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213D0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0.963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1EF2B3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1723A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0.008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7F38F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0.002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7A2A5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76AC9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0.022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B286880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0.007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DB48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1878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0.040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A016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0.256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6CCB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8AE0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0.936</w:t>
            </w:r>
          </w:p>
        </w:tc>
        <w:tc>
          <w:tcPr>
            <w:tcW w:w="367" w:type="pct"/>
            <w:tcBorders>
              <w:top w:val="nil"/>
              <w:left w:val="single" w:sz="4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6AD9920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</w:tr>
      <w:tr w:rsidR="00F9124A" w:rsidRPr="00A316D9" w14:paraId="49A1BA20" w14:textId="77777777" w:rsidTr="009673E5">
        <w:trPr>
          <w:trHeight w:val="23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21ECCAD" w14:textId="77777777" w:rsidR="00F9124A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NAFLD,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non-alc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oholic fatty liver disease; AUC,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area under the receiver operat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ing characteristic curve; IDI,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integrated 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iscrimination improvement; NRI,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net reclassification improvement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; WC, waist circumference; VFA, visceral fat area; SFA, subcutaneous fat area; VSR,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visceral-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to-subcutaneous fat ratio; BMI, body mass index; </w:t>
            </w:r>
            <w:r w:rsidRPr="000400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GGT, gamma-</w:t>
            </w:r>
            <w:proofErr w:type="spellStart"/>
            <w:r w:rsidRPr="000400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glutamyltransferase</w:t>
            </w:r>
            <w:proofErr w:type="spellEnd"/>
            <w:r w:rsidRPr="0004009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</w:p>
          <w:p w14:paraId="729EC5E9" w14:textId="77777777" w:rsidR="00F9124A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Fatty Liver Index = 1 / (1 + </w:t>
            </w:r>
            <w:proofErr w:type="spellStart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exp</w:t>
            </w:r>
            <w:proofErr w:type="spellEnd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(-x)) × 100, x = 0.935 × </w:t>
            </w:r>
            <w:proofErr w:type="spellStart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ln</w:t>
            </w:r>
            <w:proofErr w:type="spellEnd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(triglyceride) + 0.139 × BMI + 0.718 × </w:t>
            </w:r>
            <w:proofErr w:type="spellStart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ln</w:t>
            </w:r>
            <w:proofErr w:type="spellEnd"/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(GGT) + 0.053 × WC - 15.745.</w:t>
            </w:r>
          </w:p>
          <w:p w14:paraId="501B7D46" w14:textId="77777777" w:rsidR="00F9124A" w:rsidRPr="00732C37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For the c</w:t>
            </w: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ategory-based NRI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,</w:t>
            </w: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risk cut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-</w:t>
            </w: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offs 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of </w:t>
            </w: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20% and 50%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were used</w:t>
            </w: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.</w:t>
            </w:r>
          </w:p>
        </w:tc>
      </w:tr>
      <w:tr w:rsidR="00F9124A" w:rsidRPr="00A316D9" w14:paraId="0AB48905" w14:textId="77777777" w:rsidTr="009673E5">
        <w:trPr>
          <w:trHeight w:val="23"/>
        </w:trPr>
        <w:tc>
          <w:tcPr>
            <w:tcW w:w="5000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hideMark/>
          </w:tcPr>
          <w:p w14:paraId="5C6E3357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*The b</w:t>
            </w: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ase m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odel is adjusted for age and body mass index</w:t>
            </w:r>
            <w:r w:rsidRPr="00A316D9">
              <w:rPr>
                <w:rFonts w:ascii="Times New Roman" w:eastAsia="맑은 고딕" w:hAnsi="Times New Roman" w:cs="Times New Roman"/>
                <w:kern w:val="0"/>
                <w:sz w:val="22"/>
              </w:rPr>
              <w:t>.</w:t>
            </w:r>
          </w:p>
        </w:tc>
      </w:tr>
      <w:tr w:rsidR="00F9124A" w:rsidRPr="00A316D9" w14:paraId="55590DC5" w14:textId="77777777" w:rsidTr="009673E5">
        <w:trPr>
          <w:trHeight w:val="23"/>
        </w:trPr>
        <w:tc>
          <w:tcPr>
            <w:tcW w:w="5000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AF93452" w14:textId="77777777" w:rsidR="00F9124A" w:rsidRPr="00A316D9" w:rsidRDefault="00F9124A" w:rsidP="009673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**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The 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WC-base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 model is adjusted for age, body mass index,</w:t>
            </w:r>
            <w:r w:rsidRPr="00A316D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and WC.</w:t>
            </w:r>
            <w:bookmarkStart w:id="0" w:name="_GoBack"/>
            <w:bookmarkEnd w:id="0"/>
          </w:p>
        </w:tc>
      </w:tr>
    </w:tbl>
    <w:p w14:paraId="3E25F1EF" w14:textId="54E6D314" w:rsidR="009F14E4" w:rsidRPr="00F9124A" w:rsidRDefault="009F14E4"/>
    <w:p w14:paraId="5A3BB13E" w14:textId="1C3A4C66" w:rsidR="00B63A7C" w:rsidRPr="00F9124A" w:rsidRDefault="00B63A7C" w:rsidP="00B4021A">
      <w:pPr>
        <w:widowControl/>
        <w:wordWrap/>
        <w:autoSpaceDE/>
        <w:autoSpaceDN/>
      </w:pPr>
    </w:p>
    <w:sectPr w:rsidR="00B63A7C" w:rsidRPr="00F9124A" w:rsidSect="003E19D0">
      <w:footerReference w:type="default" r:id="rId8"/>
      <w:pgSz w:w="16838" w:h="11906" w:orient="landscape" w:code="9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23DC3" w14:textId="77777777" w:rsidR="00AF23A0" w:rsidRDefault="00AF23A0" w:rsidP="00507C42">
      <w:pPr>
        <w:spacing w:after="0" w:line="240" w:lineRule="auto"/>
      </w:pPr>
      <w:r>
        <w:separator/>
      </w:r>
    </w:p>
  </w:endnote>
  <w:endnote w:type="continuationSeparator" w:id="0">
    <w:p w14:paraId="6BDA0B67" w14:textId="77777777" w:rsidR="00AF23A0" w:rsidRDefault="00AF23A0" w:rsidP="00507C42">
      <w:pPr>
        <w:spacing w:after="0" w:line="240" w:lineRule="auto"/>
      </w:pPr>
      <w:r>
        <w:continuationSeparator/>
      </w:r>
    </w:p>
  </w:endnote>
  <w:endnote w:type="continuationNotice" w:id="1">
    <w:p w14:paraId="069E659E" w14:textId="77777777" w:rsidR="00AF23A0" w:rsidRDefault="00AF23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314751"/>
      <w:docPartObj>
        <w:docPartGallery w:val="Page Numbers (Bottom of Page)"/>
        <w:docPartUnique/>
      </w:docPartObj>
    </w:sdtPr>
    <w:sdtEndPr/>
    <w:sdtContent>
      <w:p w14:paraId="36EF780A" w14:textId="25D35E10" w:rsidR="003C659B" w:rsidRDefault="003C65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24A" w:rsidRPr="00F9124A">
          <w:rPr>
            <w:noProof/>
            <w:lang w:val="ko-KR"/>
          </w:rPr>
          <w:t>2</w:t>
        </w:r>
        <w:r>
          <w:fldChar w:fldCharType="end"/>
        </w:r>
      </w:p>
    </w:sdtContent>
  </w:sdt>
  <w:p w14:paraId="1BDCE8B5" w14:textId="77777777" w:rsidR="003C659B" w:rsidRDefault="003C65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8F88E" w14:textId="77777777" w:rsidR="00AF23A0" w:rsidRDefault="00AF23A0" w:rsidP="00507C42">
      <w:pPr>
        <w:spacing w:after="0" w:line="240" w:lineRule="auto"/>
      </w:pPr>
      <w:r>
        <w:separator/>
      </w:r>
    </w:p>
  </w:footnote>
  <w:footnote w:type="continuationSeparator" w:id="0">
    <w:p w14:paraId="77B72A2A" w14:textId="77777777" w:rsidR="00AF23A0" w:rsidRDefault="00AF23A0" w:rsidP="00507C42">
      <w:pPr>
        <w:spacing w:after="0" w:line="240" w:lineRule="auto"/>
      </w:pPr>
      <w:r>
        <w:continuationSeparator/>
      </w:r>
    </w:p>
  </w:footnote>
  <w:footnote w:type="continuationNotice" w:id="1">
    <w:p w14:paraId="5A267B71" w14:textId="77777777" w:rsidR="00AF23A0" w:rsidRDefault="00AF23A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PMPH_endnote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r2xta9nt55p2e2de7pa9xv920rvdesfd0t&quot;&gt;My EndNote Library&lt;record-ids&gt;&lt;item&gt;42&lt;/item&gt;&lt;item&gt;43&lt;/item&gt;&lt;item&gt;44&lt;/item&gt;&lt;item&gt;45&lt;/item&gt;&lt;item&gt;46&lt;/item&gt;&lt;item&gt;47&lt;/item&gt;&lt;item&gt;49&lt;/item&gt;&lt;item&gt;50&lt;/item&gt;&lt;item&gt;51&lt;/item&gt;&lt;item&gt;52&lt;/item&gt;&lt;item&gt;53&lt;/item&gt;&lt;item&gt;54&lt;/item&gt;&lt;item&gt;55&lt;/item&gt;&lt;item&gt;56&lt;/item&gt;&lt;item&gt;58&lt;/item&gt;&lt;item&gt;59&lt;/item&gt;&lt;item&gt;60&lt;/item&gt;&lt;item&gt;61&lt;/item&gt;&lt;item&gt;62&lt;/item&gt;&lt;item&gt;63&lt;/item&gt;&lt;item&gt;64&lt;/item&gt;&lt;item&gt;65&lt;/item&gt;&lt;item&gt;67&lt;/item&gt;&lt;item&gt;68&lt;/item&gt;&lt;item&gt;69&lt;/item&gt;&lt;item&gt;70&lt;/item&gt;&lt;item&gt;71&lt;/item&gt;&lt;item&gt;72&lt;/item&gt;&lt;item&gt;73&lt;/item&gt;&lt;item&gt;74&lt;/item&gt;&lt;/record-ids&gt;&lt;/item&gt;&lt;/Libraries&gt;"/>
  </w:docVars>
  <w:rsids>
    <w:rsidRoot w:val="00F472BA"/>
    <w:rsid w:val="0000361E"/>
    <w:rsid w:val="00003CA4"/>
    <w:rsid w:val="00012933"/>
    <w:rsid w:val="0001447D"/>
    <w:rsid w:val="000150D8"/>
    <w:rsid w:val="00015833"/>
    <w:rsid w:val="000158AB"/>
    <w:rsid w:val="00021253"/>
    <w:rsid w:val="00021C45"/>
    <w:rsid w:val="00026319"/>
    <w:rsid w:val="000276E1"/>
    <w:rsid w:val="00031A6E"/>
    <w:rsid w:val="00036B02"/>
    <w:rsid w:val="00040090"/>
    <w:rsid w:val="000409D7"/>
    <w:rsid w:val="00041CAA"/>
    <w:rsid w:val="00044CFF"/>
    <w:rsid w:val="00046E70"/>
    <w:rsid w:val="00050A21"/>
    <w:rsid w:val="000548E1"/>
    <w:rsid w:val="0005554C"/>
    <w:rsid w:val="00064406"/>
    <w:rsid w:val="000645AA"/>
    <w:rsid w:val="000658C7"/>
    <w:rsid w:val="000702C2"/>
    <w:rsid w:val="00072F4D"/>
    <w:rsid w:val="00080C51"/>
    <w:rsid w:val="00082511"/>
    <w:rsid w:val="00084FE6"/>
    <w:rsid w:val="0009040A"/>
    <w:rsid w:val="000904C1"/>
    <w:rsid w:val="00090F8D"/>
    <w:rsid w:val="0009194D"/>
    <w:rsid w:val="00091E33"/>
    <w:rsid w:val="00094294"/>
    <w:rsid w:val="000959D7"/>
    <w:rsid w:val="000963CE"/>
    <w:rsid w:val="000A5BE7"/>
    <w:rsid w:val="000B0030"/>
    <w:rsid w:val="000B038D"/>
    <w:rsid w:val="000B28AE"/>
    <w:rsid w:val="000B28C5"/>
    <w:rsid w:val="000B4EC8"/>
    <w:rsid w:val="000B56A7"/>
    <w:rsid w:val="000B7537"/>
    <w:rsid w:val="000C1785"/>
    <w:rsid w:val="000D2E8F"/>
    <w:rsid w:val="000D6595"/>
    <w:rsid w:val="000E0B95"/>
    <w:rsid w:val="000E0ED3"/>
    <w:rsid w:val="000E3B99"/>
    <w:rsid w:val="000E55C2"/>
    <w:rsid w:val="000E5E21"/>
    <w:rsid w:val="000F0D9B"/>
    <w:rsid w:val="000F3584"/>
    <w:rsid w:val="000F3D4C"/>
    <w:rsid w:val="000F3F2F"/>
    <w:rsid w:val="000F5033"/>
    <w:rsid w:val="000F524E"/>
    <w:rsid w:val="00102D8F"/>
    <w:rsid w:val="001047EF"/>
    <w:rsid w:val="001070F3"/>
    <w:rsid w:val="00107571"/>
    <w:rsid w:val="001105BC"/>
    <w:rsid w:val="00111081"/>
    <w:rsid w:val="00114450"/>
    <w:rsid w:val="001158BB"/>
    <w:rsid w:val="00116CE6"/>
    <w:rsid w:val="00121DD2"/>
    <w:rsid w:val="001231AC"/>
    <w:rsid w:val="00124754"/>
    <w:rsid w:val="001248A5"/>
    <w:rsid w:val="00127AC3"/>
    <w:rsid w:val="00132D12"/>
    <w:rsid w:val="00133812"/>
    <w:rsid w:val="0014240E"/>
    <w:rsid w:val="00142585"/>
    <w:rsid w:val="00142C94"/>
    <w:rsid w:val="001433A5"/>
    <w:rsid w:val="00144B06"/>
    <w:rsid w:val="001501AD"/>
    <w:rsid w:val="0015045D"/>
    <w:rsid w:val="00152597"/>
    <w:rsid w:val="0015435F"/>
    <w:rsid w:val="00154656"/>
    <w:rsid w:val="00160D24"/>
    <w:rsid w:val="001631C3"/>
    <w:rsid w:val="00164447"/>
    <w:rsid w:val="001669C8"/>
    <w:rsid w:val="00171FD0"/>
    <w:rsid w:val="001771FF"/>
    <w:rsid w:val="0018489B"/>
    <w:rsid w:val="0018695D"/>
    <w:rsid w:val="00192417"/>
    <w:rsid w:val="00192F86"/>
    <w:rsid w:val="00193B79"/>
    <w:rsid w:val="00195C7C"/>
    <w:rsid w:val="00195F5F"/>
    <w:rsid w:val="001960C2"/>
    <w:rsid w:val="001A053B"/>
    <w:rsid w:val="001A0660"/>
    <w:rsid w:val="001A3E12"/>
    <w:rsid w:val="001A780D"/>
    <w:rsid w:val="001B16AC"/>
    <w:rsid w:val="001B3F8D"/>
    <w:rsid w:val="001C08B2"/>
    <w:rsid w:val="001C47DB"/>
    <w:rsid w:val="001C67A3"/>
    <w:rsid w:val="001C73D5"/>
    <w:rsid w:val="001C761F"/>
    <w:rsid w:val="001D0BF9"/>
    <w:rsid w:val="001D1115"/>
    <w:rsid w:val="001D28AB"/>
    <w:rsid w:val="001E2962"/>
    <w:rsid w:val="001E34E7"/>
    <w:rsid w:val="001E355E"/>
    <w:rsid w:val="001F05AE"/>
    <w:rsid w:val="001F1CA9"/>
    <w:rsid w:val="001F2E14"/>
    <w:rsid w:val="00205D6D"/>
    <w:rsid w:val="00206700"/>
    <w:rsid w:val="002146D3"/>
    <w:rsid w:val="002159C7"/>
    <w:rsid w:val="00220585"/>
    <w:rsid w:val="0022186D"/>
    <w:rsid w:val="0022299B"/>
    <w:rsid w:val="00222C20"/>
    <w:rsid w:val="0022433B"/>
    <w:rsid w:val="00233FFF"/>
    <w:rsid w:val="00235C72"/>
    <w:rsid w:val="0024006E"/>
    <w:rsid w:val="0024084A"/>
    <w:rsid w:val="0024201A"/>
    <w:rsid w:val="00245ADB"/>
    <w:rsid w:val="00251495"/>
    <w:rsid w:val="0025183F"/>
    <w:rsid w:val="00251DA8"/>
    <w:rsid w:val="002533F0"/>
    <w:rsid w:val="00253C01"/>
    <w:rsid w:val="00254A23"/>
    <w:rsid w:val="00255BFF"/>
    <w:rsid w:val="002568E0"/>
    <w:rsid w:val="00260852"/>
    <w:rsid w:val="00263792"/>
    <w:rsid w:val="00265CD7"/>
    <w:rsid w:val="00267159"/>
    <w:rsid w:val="0027051E"/>
    <w:rsid w:val="00272338"/>
    <w:rsid w:val="00273B08"/>
    <w:rsid w:val="0027467A"/>
    <w:rsid w:val="002756F9"/>
    <w:rsid w:val="0028669D"/>
    <w:rsid w:val="002867B0"/>
    <w:rsid w:val="00287DED"/>
    <w:rsid w:val="002905FE"/>
    <w:rsid w:val="002928AC"/>
    <w:rsid w:val="00293402"/>
    <w:rsid w:val="00293F01"/>
    <w:rsid w:val="0029417F"/>
    <w:rsid w:val="00294F67"/>
    <w:rsid w:val="00295DAC"/>
    <w:rsid w:val="00296097"/>
    <w:rsid w:val="00297CCC"/>
    <w:rsid w:val="002A0AF6"/>
    <w:rsid w:val="002A0B38"/>
    <w:rsid w:val="002A3148"/>
    <w:rsid w:val="002A3B40"/>
    <w:rsid w:val="002A3B5F"/>
    <w:rsid w:val="002A45DB"/>
    <w:rsid w:val="002A70B9"/>
    <w:rsid w:val="002A712D"/>
    <w:rsid w:val="002A7BD9"/>
    <w:rsid w:val="002B0314"/>
    <w:rsid w:val="002C1064"/>
    <w:rsid w:val="002C7539"/>
    <w:rsid w:val="002D01F7"/>
    <w:rsid w:val="002D247B"/>
    <w:rsid w:val="002D2F5F"/>
    <w:rsid w:val="002D57FA"/>
    <w:rsid w:val="002E0108"/>
    <w:rsid w:val="002E0933"/>
    <w:rsid w:val="002E2DEA"/>
    <w:rsid w:val="002E442C"/>
    <w:rsid w:val="002E5569"/>
    <w:rsid w:val="00304096"/>
    <w:rsid w:val="00304E4D"/>
    <w:rsid w:val="00306A23"/>
    <w:rsid w:val="003130AC"/>
    <w:rsid w:val="003163D0"/>
    <w:rsid w:val="0032346D"/>
    <w:rsid w:val="0032440D"/>
    <w:rsid w:val="00324C48"/>
    <w:rsid w:val="00326B01"/>
    <w:rsid w:val="00331708"/>
    <w:rsid w:val="00332C65"/>
    <w:rsid w:val="00333582"/>
    <w:rsid w:val="00333714"/>
    <w:rsid w:val="00335878"/>
    <w:rsid w:val="00335EAF"/>
    <w:rsid w:val="00336340"/>
    <w:rsid w:val="00336C8C"/>
    <w:rsid w:val="00340E77"/>
    <w:rsid w:val="003509E9"/>
    <w:rsid w:val="00356EC4"/>
    <w:rsid w:val="003600D9"/>
    <w:rsid w:val="0036207E"/>
    <w:rsid w:val="0036548C"/>
    <w:rsid w:val="00365A7C"/>
    <w:rsid w:val="00371C18"/>
    <w:rsid w:val="003757B1"/>
    <w:rsid w:val="00376951"/>
    <w:rsid w:val="00377128"/>
    <w:rsid w:val="0038019C"/>
    <w:rsid w:val="00382B55"/>
    <w:rsid w:val="00385280"/>
    <w:rsid w:val="003A316F"/>
    <w:rsid w:val="003A35CD"/>
    <w:rsid w:val="003A5929"/>
    <w:rsid w:val="003A5E36"/>
    <w:rsid w:val="003A6C95"/>
    <w:rsid w:val="003B37DF"/>
    <w:rsid w:val="003B3978"/>
    <w:rsid w:val="003C5CB4"/>
    <w:rsid w:val="003C659B"/>
    <w:rsid w:val="003C75D5"/>
    <w:rsid w:val="003D1BCC"/>
    <w:rsid w:val="003D253A"/>
    <w:rsid w:val="003D3AE6"/>
    <w:rsid w:val="003D587B"/>
    <w:rsid w:val="003E0A81"/>
    <w:rsid w:val="003E19D0"/>
    <w:rsid w:val="003E267B"/>
    <w:rsid w:val="003E71CB"/>
    <w:rsid w:val="003E727E"/>
    <w:rsid w:val="003F1D76"/>
    <w:rsid w:val="003F3654"/>
    <w:rsid w:val="003F46D8"/>
    <w:rsid w:val="003F4CDB"/>
    <w:rsid w:val="003F6055"/>
    <w:rsid w:val="003F6A6C"/>
    <w:rsid w:val="0040307E"/>
    <w:rsid w:val="004047B0"/>
    <w:rsid w:val="0040543A"/>
    <w:rsid w:val="00407186"/>
    <w:rsid w:val="00414C19"/>
    <w:rsid w:val="004218E3"/>
    <w:rsid w:val="00424850"/>
    <w:rsid w:val="00424854"/>
    <w:rsid w:val="0042690F"/>
    <w:rsid w:val="0045262D"/>
    <w:rsid w:val="00453F9A"/>
    <w:rsid w:val="004567B6"/>
    <w:rsid w:val="00456A56"/>
    <w:rsid w:val="00460E9D"/>
    <w:rsid w:val="004613CD"/>
    <w:rsid w:val="00461F3A"/>
    <w:rsid w:val="00463100"/>
    <w:rsid w:val="0046576A"/>
    <w:rsid w:val="004657F8"/>
    <w:rsid w:val="00465EDC"/>
    <w:rsid w:val="004701DB"/>
    <w:rsid w:val="0047320E"/>
    <w:rsid w:val="00473DAE"/>
    <w:rsid w:val="00476356"/>
    <w:rsid w:val="0048183D"/>
    <w:rsid w:val="0048215E"/>
    <w:rsid w:val="0048417C"/>
    <w:rsid w:val="00486394"/>
    <w:rsid w:val="00490F10"/>
    <w:rsid w:val="00492C5B"/>
    <w:rsid w:val="00493F52"/>
    <w:rsid w:val="004954F4"/>
    <w:rsid w:val="004968F5"/>
    <w:rsid w:val="0049745A"/>
    <w:rsid w:val="004A6022"/>
    <w:rsid w:val="004A72A1"/>
    <w:rsid w:val="004B0DBB"/>
    <w:rsid w:val="004B23A8"/>
    <w:rsid w:val="004B40A6"/>
    <w:rsid w:val="004B4AF6"/>
    <w:rsid w:val="004B55A3"/>
    <w:rsid w:val="004B73E0"/>
    <w:rsid w:val="004C3058"/>
    <w:rsid w:val="004C68D8"/>
    <w:rsid w:val="004C6FB2"/>
    <w:rsid w:val="004D56E3"/>
    <w:rsid w:val="004D7685"/>
    <w:rsid w:val="004D78F4"/>
    <w:rsid w:val="004E2273"/>
    <w:rsid w:val="004E413D"/>
    <w:rsid w:val="004E4825"/>
    <w:rsid w:val="004E551C"/>
    <w:rsid w:val="004E6F6E"/>
    <w:rsid w:val="004F0AAA"/>
    <w:rsid w:val="004F32DC"/>
    <w:rsid w:val="004F5918"/>
    <w:rsid w:val="004F7B11"/>
    <w:rsid w:val="00502E8D"/>
    <w:rsid w:val="005030E6"/>
    <w:rsid w:val="00503635"/>
    <w:rsid w:val="00503E95"/>
    <w:rsid w:val="00504318"/>
    <w:rsid w:val="00507648"/>
    <w:rsid w:val="005077D7"/>
    <w:rsid w:val="00507B7E"/>
    <w:rsid w:val="00507C42"/>
    <w:rsid w:val="005128E7"/>
    <w:rsid w:val="00515910"/>
    <w:rsid w:val="005171BB"/>
    <w:rsid w:val="0052010C"/>
    <w:rsid w:val="00520DD4"/>
    <w:rsid w:val="00522022"/>
    <w:rsid w:val="00524937"/>
    <w:rsid w:val="0052624F"/>
    <w:rsid w:val="00530546"/>
    <w:rsid w:val="005322FB"/>
    <w:rsid w:val="00532CEC"/>
    <w:rsid w:val="00533F2F"/>
    <w:rsid w:val="00536DFE"/>
    <w:rsid w:val="005406BB"/>
    <w:rsid w:val="00540950"/>
    <w:rsid w:val="00540E9E"/>
    <w:rsid w:val="0054465B"/>
    <w:rsid w:val="00545208"/>
    <w:rsid w:val="00545731"/>
    <w:rsid w:val="005514EB"/>
    <w:rsid w:val="00551F69"/>
    <w:rsid w:val="0055266E"/>
    <w:rsid w:val="00554A60"/>
    <w:rsid w:val="005567CB"/>
    <w:rsid w:val="00556DA2"/>
    <w:rsid w:val="00556E4B"/>
    <w:rsid w:val="005602B3"/>
    <w:rsid w:val="00561320"/>
    <w:rsid w:val="0056589B"/>
    <w:rsid w:val="0057281A"/>
    <w:rsid w:val="005775E5"/>
    <w:rsid w:val="00583D04"/>
    <w:rsid w:val="0058678E"/>
    <w:rsid w:val="00591232"/>
    <w:rsid w:val="00591CF0"/>
    <w:rsid w:val="005973EA"/>
    <w:rsid w:val="00597919"/>
    <w:rsid w:val="005A5AE9"/>
    <w:rsid w:val="005B3021"/>
    <w:rsid w:val="005B42FA"/>
    <w:rsid w:val="005B4E26"/>
    <w:rsid w:val="005B67D6"/>
    <w:rsid w:val="005C0B18"/>
    <w:rsid w:val="005C42FB"/>
    <w:rsid w:val="005C433B"/>
    <w:rsid w:val="005C5191"/>
    <w:rsid w:val="005C6A07"/>
    <w:rsid w:val="005C704E"/>
    <w:rsid w:val="005D13A5"/>
    <w:rsid w:val="005D69EB"/>
    <w:rsid w:val="005D6E41"/>
    <w:rsid w:val="005D7DC6"/>
    <w:rsid w:val="005E0365"/>
    <w:rsid w:val="005E3F3C"/>
    <w:rsid w:val="005E49EF"/>
    <w:rsid w:val="005E571F"/>
    <w:rsid w:val="005E6AC2"/>
    <w:rsid w:val="005E6E05"/>
    <w:rsid w:val="005E6F1F"/>
    <w:rsid w:val="005F0B38"/>
    <w:rsid w:val="005F193E"/>
    <w:rsid w:val="005F68B4"/>
    <w:rsid w:val="00600BC8"/>
    <w:rsid w:val="006014D1"/>
    <w:rsid w:val="00602DC7"/>
    <w:rsid w:val="006030CF"/>
    <w:rsid w:val="00605825"/>
    <w:rsid w:val="006062E5"/>
    <w:rsid w:val="0060789C"/>
    <w:rsid w:val="00613504"/>
    <w:rsid w:val="00615C86"/>
    <w:rsid w:val="006178AB"/>
    <w:rsid w:val="0062009B"/>
    <w:rsid w:val="006201F6"/>
    <w:rsid w:val="00620571"/>
    <w:rsid w:val="00622871"/>
    <w:rsid w:val="00623EE1"/>
    <w:rsid w:val="006310C3"/>
    <w:rsid w:val="00633309"/>
    <w:rsid w:val="00636B3E"/>
    <w:rsid w:val="00640463"/>
    <w:rsid w:val="0064765D"/>
    <w:rsid w:val="00647A43"/>
    <w:rsid w:val="00650D4A"/>
    <w:rsid w:val="0065121D"/>
    <w:rsid w:val="006531E3"/>
    <w:rsid w:val="0065551B"/>
    <w:rsid w:val="006566C1"/>
    <w:rsid w:val="00660535"/>
    <w:rsid w:val="00661EED"/>
    <w:rsid w:val="00662A0C"/>
    <w:rsid w:val="00663353"/>
    <w:rsid w:val="006749AB"/>
    <w:rsid w:val="00674DD0"/>
    <w:rsid w:val="00676416"/>
    <w:rsid w:val="00680977"/>
    <w:rsid w:val="006844C7"/>
    <w:rsid w:val="0068709D"/>
    <w:rsid w:val="00690FB2"/>
    <w:rsid w:val="00691144"/>
    <w:rsid w:val="00693497"/>
    <w:rsid w:val="00694B90"/>
    <w:rsid w:val="0069680A"/>
    <w:rsid w:val="00696ABE"/>
    <w:rsid w:val="006A2B96"/>
    <w:rsid w:val="006A766D"/>
    <w:rsid w:val="006A7ED0"/>
    <w:rsid w:val="006A7F02"/>
    <w:rsid w:val="006B08C6"/>
    <w:rsid w:val="006B1DB7"/>
    <w:rsid w:val="006B2847"/>
    <w:rsid w:val="006B2BA2"/>
    <w:rsid w:val="006B4054"/>
    <w:rsid w:val="006B55AE"/>
    <w:rsid w:val="006B6DF1"/>
    <w:rsid w:val="006C21B9"/>
    <w:rsid w:val="006D4957"/>
    <w:rsid w:val="006D7188"/>
    <w:rsid w:val="006E0277"/>
    <w:rsid w:val="006F022B"/>
    <w:rsid w:val="006F4448"/>
    <w:rsid w:val="006F4A6F"/>
    <w:rsid w:val="006F5E88"/>
    <w:rsid w:val="006F6A04"/>
    <w:rsid w:val="00701232"/>
    <w:rsid w:val="00701C5A"/>
    <w:rsid w:val="0070294B"/>
    <w:rsid w:val="00702D4B"/>
    <w:rsid w:val="0070315E"/>
    <w:rsid w:val="00704A50"/>
    <w:rsid w:val="00706408"/>
    <w:rsid w:val="00706F8D"/>
    <w:rsid w:val="00707FF2"/>
    <w:rsid w:val="007123CC"/>
    <w:rsid w:val="007125D1"/>
    <w:rsid w:val="00715766"/>
    <w:rsid w:val="0072262F"/>
    <w:rsid w:val="0072466B"/>
    <w:rsid w:val="00724725"/>
    <w:rsid w:val="00724C48"/>
    <w:rsid w:val="00724C7E"/>
    <w:rsid w:val="00731F5B"/>
    <w:rsid w:val="00732C37"/>
    <w:rsid w:val="0073402C"/>
    <w:rsid w:val="007378FC"/>
    <w:rsid w:val="00742E87"/>
    <w:rsid w:val="00744F38"/>
    <w:rsid w:val="00745331"/>
    <w:rsid w:val="00746264"/>
    <w:rsid w:val="00753BE4"/>
    <w:rsid w:val="00754D84"/>
    <w:rsid w:val="00765913"/>
    <w:rsid w:val="00767826"/>
    <w:rsid w:val="00771546"/>
    <w:rsid w:val="007724F4"/>
    <w:rsid w:val="00773597"/>
    <w:rsid w:val="00773E7C"/>
    <w:rsid w:val="00774F27"/>
    <w:rsid w:val="00774FCE"/>
    <w:rsid w:val="00775242"/>
    <w:rsid w:val="00782882"/>
    <w:rsid w:val="00782A4A"/>
    <w:rsid w:val="00783B8F"/>
    <w:rsid w:val="007866A1"/>
    <w:rsid w:val="00786812"/>
    <w:rsid w:val="0079282A"/>
    <w:rsid w:val="00792885"/>
    <w:rsid w:val="0079352C"/>
    <w:rsid w:val="00793C07"/>
    <w:rsid w:val="00794610"/>
    <w:rsid w:val="00796110"/>
    <w:rsid w:val="0079688C"/>
    <w:rsid w:val="0079710C"/>
    <w:rsid w:val="007971A3"/>
    <w:rsid w:val="007A5599"/>
    <w:rsid w:val="007A6A3F"/>
    <w:rsid w:val="007B4279"/>
    <w:rsid w:val="007B42FE"/>
    <w:rsid w:val="007B63AC"/>
    <w:rsid w:val="007B764F"/>
    <w:rsid w:val="007C1F64"/>
    <w:rsid w:val="007C4709"/>
    <w:rsid w:val="007C5C7F"/>
    <w:rsid w:val="007D0941"/>
    <w:rsid w:val="007D0995"/>
    <w:rsid w:val="007D18F1"/>
    <w:rsid w:val="007D2DF0"/>
    <w:rsid w:val="007D35AC"/>
    <w:rsid w:val="007D63B6"/>
    <w:rsid w:val="007E006D"/>
    <w:rsid w:val="007E0E1F"/>
    <w:rsid w:val="007E2683"/>
    <w:rsid w:val="007E3051"/>
    <w:rsid w:val="007E4A6B"/>
    <w:rsid w:val="007E6451"/>
    <w:rsid w:val="007E69CC"/>
    <w:rsid w:val="007F1878"/>
    <w:rsid w:val="007F3108"/>
    <w:rsid w:val="007F62A7"/>
    <w:rsid w:val="007F7109"/>
    <w:rsid w:val="00802C78"/>
    <w:rsid w:val="00803457"/>
    <w:rsid w:val="0080373B"/>
    <w:rsid w:val="00803909"/>
    <w:rsid w:val="0080418F"/>
    <w:rsid w:val="00813A98"/>
    <w:rsid w:val="008159C4"/>
    <w:rsid w:val="00823144"/>
    <w:rsid w:val="0082324C"/>
    <w:rsid w:val="008236C7"/>
    <w:rsid w:val="008267AA"/>
    <w:rsid w:val="00826CCF"/>
    <w:rsid w:val="008272A6"/>
    <w:rsid w:val="00827A25"/>
    <w:rsid w:val="00831559"/>
    <w:rsid w:val="008341C0"/>
    <w:rsid w:val="0083588C"/>
    <w:rsid w:val="00837235"/>
    <w:rsid w:val="00844055"/>
    <w:rsid w:val="00845DB1"/>
    <w:rsid w:val="00847620"/>
    <w:rsid w:val="00852EA2"/>
    <w:rsid w:val="00854085"/>
    <w:rsid w:val="00857E45"/>
    <w:rsid w:val="00861D84"/>
    <w:rsid w:val="0086378C"/>
    <w:rsid w:val="008652A0"/>
    <w:rsid w:val="008702D3"/>
    <w:rsid w:val="00870A2B"/>
    <w:rsid w:val="00871192"/>
    <w:rsid w:val="00876FCA"/>
    <w:rsid w:val="0088693E"/>
    <w:rsid w:val="00887762"/>
    <w:rsid w:val="00890096"/>
    <w:rsid w:val="00890A9A"/>
    <w:rsid w:val="00891A85"/>
    <w:rsid w:val="0089300B"/>
    <w:rsid w:val="00893916"/>
    <w:rsid w:val="00896E2E"/>
    <w:rsid w:val="008A04D7"/>
    <w:rsid w:val="008A0E47"/>
    <w:rsid w:val="008A1BBE"/>
    <w:rsid w:val="008B0B63"/>
    <w:rsid w:val="008B1F36"/>
    <w:rsid w:val="008B27A3"/>
    <w:rsid w:val="008B4A2A"/>
    <w:rsid w:val="008B64CC"/>
    <w:rsid w:val="008B7B79"/>
    <w:rsid w:val="008C416E"/>
    <w:rsid w:val="008D3195"/>
    <w:rsid w:val="008D3462"/>
    <w:rsid w:val="008E2035"/>
    <w:rsid w:val="008E3D5D"/>
    <w:rsid w:val="008E78B9"/>
    <w:rsid w:val="008F007E"/>
    <w:rsid w:val="008F2D1C"/>
    <w:rsid w:val="008F3A51"/>
    <w:rsid w:val="008F3B51"/>
    <w:rsid w:val="008F542A"/>
    <w:rsid w:val="008F63B1"/>
    <w:rsid w:val="008F641E"/>
    <w:rsid w:val="008F6C76"/>
    <w:rsid w:val="008F7676"/>
    <w:rsid w:val="00900B0D"/>
    <w:rsid w:val="00900E98"/>
    <w:rsid w:val="00902876"/>
    <w:rsid w:val="00903663"/>
    <w:rsid w:val="009047A5"/>
    <w:rsid w:val="00904D78"/>
    <w:rsid w:val="00905E44"/>
    <w:rsid w:val="009103A1"/>
    <w:rsid w:val="0091274D"/>
    <w:rsid w:val="00913A99"/>
    <w:rsid w:val="00914954"/>
    <w:rsid w:val="00920E10"/>
    <w:rsid w:val="00921778"/>
    <w:rsid w:val="00926669"/>
    <w:rsid w:val="00930133"/>
    <w:rsid w:val="00934F9A"/>
    <w:rsid w:val="00935B58"/>
    <w:rsid w:val="0094216F"/>
    <w:rsid w:val="009426F6"/>
    <w:rsid w:val="00942A80"/>
    <w:rsid w:val="00942C8A"/>
    <w:rsid w:val="00943CB5"/>
    <w:rsid w:val="00943FB9"/>
    <w:rsid w:val="00952F37"/>
    <w:rsid w:val="00953593"/>
    <w:rsid w:val="00955BF2"/>
    <w:rsid w:val="0096000B"/>
    <w:rsid w:val="009619F1"/>
    <w:rsid w:val="00975695"/>
    <w:rsid w:val="00980585"/>
    <w:rsid w:val="00981012"/>
    <w:rsid w:val="009846CA"/>
    <w:rsid w:val="009867C5"/>
    <w:rsid w:val="00990178"/>
    <w:rsid w:val="00990CB2"/>
    <w:rsid w:val="0099136A"/>
    <w:rsid w:val="00995F8F"/>
    <w:rsid w:val="00996BCA"/>
    <w:rsid w:val="0099713A"/>
    <w:rsid w:val="0099716D"/>
    <w:rsid w:val="009A361B"/>
    <w:rsid w:val="009A53E4"/>
    <w:rsid w:val="009B448B"/>
    <w:rsid w:val="009B546A"/>
    <w:rsid w:val="009B5D7F"/>
    <w:rsid w:val="009B71EE"/>
    <w:rsid w:val="009D07A1"/>
    <w:rsid w:val="009D0920"/>
    <w:rsid w:val="009D1841"/>
    <w:rsid w:val="009D24A6"/>
    <w:rsid w:val="009D370B"/>
    <w:rsid w:val="009D3ADB"/>
    <w:rsid w:val="009D4A4C"/>
    <w:rsid w:val="009D51F4"/>
    <w:rsid w:val="009D761B"/>
    <w:rsid w:val="009E02CA"/>
    <w:rsid w:val="009E3ED3"/>
    <w:rsid w:val="009E699F"/>
    <w:rsid w:val="009F14E4"/>
    <w:rsid w:val="009F2195"/>
    <w:rsid w:val="009F31E3"/>
    <w:rsid w:val="009F426F"/>
    <w:rsid w:val="00A001AD"/>
    <w:rsid w:val="00A02D90"/>
    <w:rsid w:val="00A07C6F"/>
    <w:rsid w:val="00A11236"/>
    <w:rsid w:val="00A15768"/>
    <w:rsid w:val="00A171A3"/>
    <w:rsid w:val="00A20623"/>
    <w:rsid w:val="00A20B8D"/>
    <w:rsid w:val="00A24C72"/>
    <w:rsid w:val="00A2504E"/>
    <w:rsid w:val="00A268AF"/>
    <w:rsid w:val="00A274D5"/>
    <w:rsid w:val="00A307D8"/>
    <w:rsid w:val="00A316D9"/>
    <w:rsid w:val="00A354D0"/>
    <w:rsid w:val="00A36E7A"/>
    <w:rsid w:val="00A3709A"/>
    <w:rsid w:val="00A37DDB"/>
    <w:rsid w:val="00A41BB6"/>
    <w:rsid w:val="00A434A1"/>
    <w:rsid w:val="00A43DDC"/>
    <w:rsid w:val="00A50F96"/>
    <w:rsid w:val="00A522F1"/>
    <w:rsid w:val="00A5328F"/>
    <w:rsid w:val="00A53544"/>
    <w:rsid w:val="00A53A03"/>
    <w:rsid w:val="00A5454A"/>
    <w:rsid w:val="00A54A46"/>
    <w:rsid w:val="00A54A79"/>
    <w:rsid w:val="00A5641D"/>
    <w:rsid w:val="00A607C9"/>
    <w:rsid w:val="00A66461"/>
    <w:rsid w:val="00A6677E"/>
    <w:rsid w:val="00A71A85"/>
    <w:rsid w:val="00A75771"/>
    <w:rsid w:val="00A82CBF"/>
    <w:rsid w:val="00A84B7C"/>
    <w:rsid w:val="00A85EC7"/>
    <w:rsid w:val="00A8740B"/>
    <w:rsid w:val="00A87634"/>
    <w:rsid w:val="00A931F9"/>
    <w:rsid w:val="00A946F0"/>
    <w:rsid w:val="00A96C7A"/>
    <w:rsid w:val="00A96EA8"/>
    <w:rsid w:val="00AA0D89"/>
    <w:rsid w:val="00AA3ECC"/>
    <w:rsid w:val="00AA4560"/>
    <w:rsid w:val="00AA7533"/>
    <w:rsid w:val="00AA7E31"/>
    <w:rsid w:val="00AB4F4A"/>
    <w:rsid w:val="00AB5345"/>
    <w:rsid w:val="00AC252C"/>
    <w:rsid w:val="00AC7F81"/>
    <w:rsid w:val="00AD0BCC"/>
    <w:rsid w:val="00AD1BC8"/>
    <w:rsid w:val="00AD51F3"/>
    <w:rsid w:val="00AD5A42"/>
    <w:rsid w:val="00AE355C"/>
    <w:rsid w:val="00AE3B85"/>
    <w:rsid w:val="00AE4A4E"/>
    <w:rsid w:val="00AE7CB2"/>
    <w:rsid w:val="00AF1F1D"/>
    <w:rsid w:val="00AF23A0"/>
    <w:rsid w:val="00AF345F"/>
    <w:rsid w:val="00AF6FE8"/>
    <w:rsid w:val="00B020FF"/>
    <w:rsid w:val="00B02FCB"/>
    <w:rsid w:val="00B04EA6"/>
    <w:rsid w:val="00B05545"/>
    <w:rsid w:val="00B10810"/>
    <w:rsid w:val="00B10A08"/>
    <w:rsid w:val="00B14925"/>
    <w:rsid w:val="00B155B2"/>
    <w:rsid w:val="00B20DBD"/>
    <w:rsid w:val="00B21FE9"/>
    <w:rsid w:val="00B27C8D"/>
    <w:rsid w:val="00B4021A"/>
    <w:rsid w:val="00B42D5B"/>
    <w:rsid w:val="00B47144"/>
    <w:rsid w:val="00B478E7"/>
    <w:rsid w:val="00B47BF5"/>
    <w:rsid w:val="00B501A1"/>
    <w:rsid w:val="00B51B7D"/>
    <w:rsid w:val="00B53174"/>
    <w:rsid w:val="00B54610"/>
    <w:rsid w:val="00B577E3"/>
    <w:rsid w:val="00B57F9D"/>
    <w:rsid w:val="00B57F9F"/>
    <w:rsid w:val="00B607F5"/>
    <w:rsid w:val="00B6382C"/>
    <w:rsid w:val="00B63A7C"/>
    <w:rsid w:val="00B65798"/>
    <w:rsid w:val="00B71140"/>
    <w:rsid w:val="00B711D1"/>
    <w:rsid w:val="00B71389"/>
    <w:rsid w:val="00B73026"/>
    <w:rsid w:val="00B7486D"/>
    <w:rsid w:val="00B753E6"/>
    <w:rsid w:val="00B75C03"/>
    <w:rsid w:val="00B81BF0"/>
    <w:rsid w:val="00B8535E"/>
    <w:rsid w:val="00B86FA8"/>
    <w:rsid w:val="00B877A7"/>
    <w:rsid w:val="00B90760"/>
    <w:rsid w:val="00B916FF"/>
    <w:rsid w:val="00B919C2"/>
    <w:rsid w:val="00B92982"/>
    <w:rsid w:val="00B93062"/>
    <w:rsid w:val="00B94F3A"/>
    <w:rsid w:val="00BA1E9F"/>
    <w:rsid w:val="00BA62D3"/>
    <w:rsid w:val="00BA6DBD"/>
    <w:rsid w:val="00BB0E94"/>
    <w:rsid w:val="00BB708B"/>
    <w:rsid w:val="00BC325C"/>
    <w:rsid w:val="00BC362C"/>
    <w:rsid w:val="00BC36CE"/>
    <w:rsid w:val="00BC56AF"/>
    <w:rsid w:val="00BC7159"/>
    <w:rsid w:val="00BC7FFD"/>
    <w:rsid w:val="00BD05B8"/>
    <w:rsid w:val="00BD083F"/>
    <w:rsid w:val="00BD09A2"/>
    <w:rsid w:val="00BD3CCE"/>
    <w:rsid w:val="00BD3EBD"/>
    <w:rsid w:val="00BD4574"/>
    <w:rsid w:val="00BD515A"/>
    <w:rsid w:val="00BD5D4A"/>
    <w:rsid w:val="00BD60E6"/>
    <w:rsid w:val="00BE204E"/>
    <w:rsid w:val="00BE7ADF"/>
    <w:rsid w:val="00BF412E"/>
    <w:rsid w:val="00BF5ECE"/>
    <w:rsid w:val="00BF6A5C"/>
    <w:rsid w:val="00C07732"/>
    <w:rsid w:val="00C07B56"/>
    <w:rsid w:val="00C16900"/>
    <w:rsid w:val="00C2034F"/>
    <w:rsid w:val="00C25F9E"/>
    <w:rsid w:val="00C26905"/>
    <w:rsid w:val="00C314D1"/>
    <w:rsid w:val="00C316FF"/>
    <w:rsid w:val="00C34799"/>
    <w:rsid w:val="00C348A9"/>
    <w:rsid w:val="00C34EF3"/>
    <w:rsid w:val="00C3681A"/>
    <w:rsid w:val="00C37A19"/>
    <w:rsid w:val="00C44A4D"/>
    <w:rsid w:val="00C46010"/>
    <w:rsid w:val="00C52DD4"/>
    <w:rsid w:val="00C53CBA"/>
    <w:rsid w:val="00C543D7"/>
    <w:rsid w:val="00C561A4"/>
    <w:rsid w:val="00C607B0"/>
    <w:rsid w:val="00C62E55"/>
    <w:rsid w:val="00C63C37"/>
    <w:rsid w:val="00C63D57"/>
    <w:rsid w:val="00C65BFD"/>
    <w:rsid w:val="00C71058"/>
    <w:rsid w:val="00C7236A"/>
    <w:rsid w:val="00C74619"/>
    <w:rsid w:val="00C76000"/>
    <w:rsid w:val="00C802C3"/>
    <w:rsid w:val="00C814E7"/>
    <w:rsid w:val="00C85656"/>
    <w:rsid w:val="00C9216B"/>
    <w:rsid w:val="00CA7471"/>
    <w:rsid w:val="00CB1970"/>
    <w:rsid w:val="00CB1BE4"/>
    <w:rsid w:val="00CB1D4B"/>
    <w:rsid w:val="00CB2951"/>
    <w:rsid w:val="00CC1B9A"/>
    <w:rsid w:val="00CC30E0"/>
    <w:rsid w:val="00CC48A7"/>
    <w:rsid w:val="00CC4C9E"/>
    <w:rsid w:val="00CC749E"/>
    <w:rsid w:val="00CD33F4"/>
    <w:rsid w:val="00CE1662"/>
    <w:rsid w:val="00CE42DB"/>
    <w:rsid w:val="00CF05D8"/>
    <w:rsid w:val="00CF0CDC"/>
    <w:rsid w:val="00CF22DA"/>
    <w:rsid w:val="00CF5B07"/>
    <w:rsid w:val="00CF7150"/>
    <w:rsid w:val="00CF7781"/>
    <w:rsid w:val="00D0144E"/>
    <w:rsid w:val="00D0569B"/>
    <w:rsid w:val="00D076C0"/>
    <w:rsid w:val="00D117B1"/>
    <w:rsid w:val="00D1206D"/>
    <w:rsid w:val="00D1338F"/>
    <w:rsid w:val="00D13BF7"/>
    <w:rsid w:val="00D14330"/>
    <w:rsid w:val="00D14370"/>
    <w:rsid w:val="00D1672E"/>
    <w:rsid w:val="00D218D6"/>
    <w:rsid w:val="00D21B63"/>
    <w:rsid w:val="00D25811"/>
    <w:rsid w:val="00D263D1"/>
    <w:rsid w:val="00D32252"/>
    <w:rsid w:val="00D32349"/>
    <w:rsid w:val="00D32A77"/>
    <w:rsid w:val="00D330FC"/>
    <w:rsid w:val="00D346BB"/>
    <w:rsid w:val="00D3553B"/>
    <w:rsid w:val="00D3704A"/>
    <w:rsid w:val="00D419E3"/>
    <w:rsid w:val="00D41E18"/>
    <w:rsid w:val="00D426DB"/>
    <w:rsid w:val="00D436F7"/>
    <w:rsid w:val="00D440E9"/>
    <w:rsid w:val="00D5270E"/>
    <w:rsid w:val="00D52969"/>
    <w:rsid w:val="00D54893"/>
    <w:rsid w:val="00D551A1"/>
    <w:rsid w:val="00D55238"/>
    <w:rsid w:val="00D577C0"/>
    <w:rsid w:val="00D61B4B"/>
    <w:rsid w:val="00D64368"/>
    <w:rsid w:val="00D64735"/>
    <w:rsid w:val="00D66041"/>
    <w:rsid w:val="00D662E0"/>
    <w:rsid w:val="00D7578C"/>
    <w:rsid w:val="00D7597E"/>
    <w:rsid w:val="00D7655B"/>
    <w:rsid w:val="00D81D7C"/>
    <w:rsid w:val="00D83516"/>
    <w:rsid w:val="00D84F2B"/>
    <w:rsid w:val="00D868BB"/>
    <w:rsid w:val="00D91965"/>
    <w:rsid w:val="00D922BC"/>
    <w:rsid w:val="00D94FC4"/>
    <w:rsid w:val="00D95042"/>
    <w:rsid w:val="00D97235"/>
    <w:rsid w:val="00D97EB1"/>
    <w:rsid w:val="00D97FC6"/>
    <w:rsid w:val="00DA004F"/>
    <w:rsid w:val="00DA0670"/>
    <w:rsid w:val="00DA53D4"/>
    <w:rsid w:val="00DA6084"/>
    <w:rsid w:val="00DB00C5"/>
    <w:rsid w:val="00DB0864"/>
    <w:rsid w:val="00DB628D"/>
    <w:rsid w:val="00DB754E"/>
    <w:rsid w:val="00DC0D44"/>
    <w:rsid w:val="00DC149D"/>
    <w:rsid w:val="00DC1516"/>
    <w:rsid w:val="00DC21C0"/>
    <w:rsid w:val="00DC31B8"/>
    <w:rsid w:val="00DC4B84"/>
    <w:rsid w:val="00DC703A"/>
    <w:rsid w:val="00DD196E"/>
    <w:rsid w:val="00DD3F19"/>
    <w:rsid w:val="00DD47AC"/>
    <w:rsid w:val="00DD5BA2"/>
    <w:rsid w:val="00DD7761"/>
    <w:rsid w:val="00DE158D"/>
    <w:rsid w:val="00DE2078"/>
    <w:rsid w:val="00DE26B4"/>
    <w:rsid w:val="00DE38F3"/>
    <w:rsid w:val="00DE41F8"/>
    <w:rsid w:val="00DE5B3B"/>
    <w:rsid w:val="00DE5FBB"/>
    <w:rsid w:val="00DF02FE"/>
    <w:rsid w:val="00DF0A81"/>
    <w:rsid w:val="00DF0B86"/>
    <w:rsid w:val="00DF589A"/>
    <w:rsid w:val="00DF625C"/>
    <w:rsid w:val="00DF6647"/>
    <w:rsid w:val="00DF79E8"/>
    <w:rsid w:val="00E05C32"/>
    <w:rsid w:val="00E061AB"/>
    <w:rsid w:val="00E07BCE"/>
    <w:rsid w:val="00E16361"/>
    <w:rsid w:val="00E20302"/>
    <w:rsid w:val="00E20D47"/>
    <w:rsid w:val="00E22994"/>
    <w:rsid w:val="00E230A9"/>
    <w:rsid w:val="00E23EC9"/>
    <w:rsid w:val="00E2591A"/>
    <w:rsid w:val="00E26BFE"/>
    <w:rsid w:val="00E27196"/>
    <w:rsid w:val="00E2724B"/>
    <w:rsid w:val="00E4030B"/>
    <w:rsid w:val="00E427A0"/>
    <w:rsid w:val="00E447F5"/>
    <w:rsid w:val="00E4659B"/>
    <w:rsid w:val="00E55EB3"/>
    <w:rsid w:val="00E56B43"/>
    <w:rsid w:val="00E56F89"/>
    <w:rsid w:val="00E60DE6"/>
    <w:rsid w:val="00E60ECB"/>
    <w:rsid w:val="00E65DA3"/>
    <w:rsid w:val="00E73CED"/>
    <w:rsid w:val="00E769F8"/>
    <w:rsid w:val="00E77DF3"/>
    <w:rsid w:val="00E810B7"/>
    <w:rsid w:val="00E813D8"/>
    <w:rsid w:val="00E81B35"/>
    <w:rsid w:val="00E81F06"/>
    <w:rsid w:val="00E83360"/>
    <w:rsid w:val="00E91B21"/>
    <w:rsid w:val="00EA31A8"/>
    <w:rsid w:val="00EA4395"/>
    <w:rsid w:val="00EA5E71"/>
    <w:rsid w:val="00EA7B30"/>
    <w:rsid w:val="00EB1086"/>
    <w:rsid w:val="00EB5ACD"/>
    <w:rsid w:val="00EB62EA"/>
    <w:rsid w:val="00EB71A8"/>
    <w:rsid w:val="00EC075B"/>
    <w:rsid w:val="00EC23D8"/>
    <w:rsid w:val="00EC362A"/>
    <w:rsid w:val="00EC7F32"/>
    <w:rsid w:val="00ED0E11"/>
    <w:rsid w:val="00ED6550"/>
    <w:rsid w:val="00EE02AB"/>
    <w:rsid w:val="00EE0427"/>
    <w:rsid w:val="00EE1152"/>
    <w:rsid w:val="00EE1E83"/>
    <w:rsid w:val="00EE3585"/>
    <w:rsid w:val="00EF42E7"/>
    <w:rsid w:val="00EF77AC"/>
    <w:rsid w:val="00EF7D5A"/>
    <w:rsid w:val="00F11DCF"/>
    <w:rsid w:val="00F13EC0"/>
    <w:rsid w:val="00F147E2"/>
    <w:rsid w:val="00F1610C"/>
    <w:rsid w:val="00F20751"/>
    <w:rsid w:val="00F23A9A"/>
    <w:rsid w:val="00F251DD"/>
    <w:rsid w:val="00F262B6"/>
    <w:rsid w:val="00F26DE8"/>
    <w:rsid w:val="00F27170"/>
    <w:rsid w:val="00F33729"/>
    <w:rsid w:val="00F401D2"/>
    <w:rsid w:val="00F42B8B"/>
    <w:rsid w:val="00F43998"/>
    <w:rsid w:val="00F46E88"/>
    <w:rsid w:val="00F472BA"/>
    <w:rsid w:val="00F509D2"/>
    <w:rsid w:val="00F52D92"/>
    <w:rsid w:val="00F554CD"/>
    <w:rsid w:val="00F5791B"/>
    <w:rsid w:val="00F617D1"/>
    <w:rsid w:val="00F61ACB"/>
    <w:rsid w:val="00F6287D"/>
    <w:rsid w:val="00F70849"/>
    <w:rsid w:val="00F71836"/>
    <w:rsid w:val="00F71D23"/>
    <w:rsid w:val="00F7561E"/>
    <w:rsid w:val="00F757B0"/>
    <w:rsid w:val="00F77425"/>
    <w:rsid w:val="00F81543"/>
    <w:rsid w:val="00F82F57"/>
    <w:rsid w:val="00F83138"/>
    <w:rsid w:val="00F837AC"/>
    <w:rsid w:val="00F83B00"/>
    <w:rsid w:val="00F84897"/>
    <w:rsid w:val="00F86539"/>
    <w:rsid w:val="00F869D6"/>
    <w:rsid w:val="00F9124A"/>
    <w:rsid w:val="00F9231C"/>
    <w:rsid w:val="00F92B0A"/>
    <w:rsid w:val="00F9574F"/>
    <w:rsid w:val="00F95841"/>
    <w:rsid w:val="00FA05CA"/>
    <w:rsid w:val="00FA123E"/>
    <w:rsid w:val="00FA2308"/>
    <w:rsid w:val="00FA2CC8"/>
    <w:rsid w:val="00FA4034"/>
    <w:rsid w:val="00FA50C1"/>
    <w:rsid w:val="00FB1C22"/>
    <w:rsid w:val="00FB2D37"/>
    <w:rsid w:val="00FB4F57"/>
    <w:rsid w:val="00FC460D"/>
    <w:rsid w:val="00FC691B"/>
    <w:rsid w:val="00FD201A"/>
    <w:rsid w:val="00FD52CC"/>
    <w:rsid w:val="00FE0E49"/>
    <w:rsid w:val="00FE1822"/>
    <w:rsid w:val="00FE1D46"/>
    <w:rsid w:val="00FE29F0"/>
    <w:rsid w:val="00FE3420"/>
    <w:rsid w:val="00FE7F18"/>
    <w:rsid w:val="00FF5571"/>
    <w:rsid w:val="00FF5641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AB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4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7C42"/>
  </w:style>
  <w:style w:type="paragraph" w:styleId="a4">
    <w:name w:val="footer"/>
    <w:basedOn w:val="a"/>
    <w:link w:val="Char0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7C42"/>
  </w:style>
  <w:style w:type="character" w:customStyle="1" w:styleId="shorttext">
    <w:name w:val="short_text"/>
    <w:basedOn w:val="a0"/>
    <w:rsid w:val="00502E8D"/>
  </w:style>
  <w:style w:type="paragraph" w:styleId="a5">
    <w:name w:val="List Paragraph"/>
    <w:basedOn w:val="a"/>
    <w:uiPriority w:val="34"/>
    <w:qFormat/>
    <w:rsid w:val="00502E8D"/>
    <w:pPr>
      <w:spacing w:after="200" w:line="276" w:lineRule="auto"/>
      <w:ind w:leftChars="400" w:left="800"/>
    </w:pPr>
  </w:style>
  <w:style w:type="character" w:styleId="a6">
    <w:name w:val="Hyperlink"/>
    <w:basedOn w:val="a0"/>
    <w:uiPriority w:val="99"/>
    <w:unhideWhenUsed/>
    <w:rsid w:val="00502E8D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3D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E3D5D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6F4448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F4448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6F4448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6F4448"/>
    <w:rPr>
      <w:rFonts w:ascii="맑은 고딕" w:eastAsia="맑은 고딕" w:hAnsi="맑은 고딕"/>
      <w:noProof/>
    </w:rPr>
  </w:style>
  <w:style w:type="character" w:styleId="a8">
    <w:name w:val="Placeholder Text"/>
    <w:basedOn w:val="a0"/>
    <w:uiPriority w:val="99"/>
    <w:semiHidden/>
    <w:rsid w:val="00AE3B85"/>
    <w:rPr>
      <w:color w:val="808080"/>
    </w:rPr>
  </w:style>
  <w:style w:type="character" w:styleId="a9">
    <w:name w:val="Subtle Reference"/>
    <w:basedOn w:val="a0"/>
    <w:uiPriority w:val="31"/>
    <w:qFormat/>
    <w:rsid w:val="00091E33"/>
    <w:rPr>
      <w:smallCaps/>
      <w:color w:val="5A5A5A" w:themeColor="text1" w:themeTint="A5"/>
    </w:rPr>
  </w:style>
  <w:style w:type="character" w:styleId="aa">
    <w:name w:val="annotation reference"/>
    <w:basedOn w:val="a0"/>
    <w:uiPriority w:val="99"/>
    <w:semiHidden/>
    <w:unhideWhenUsed/>
    <w:rsid w:val="00015833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015833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015833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15833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015833"/>
    <w:rPr>
      <w:b/>
      <w:bCs/>
    </w:rPr>
  </w:style>
  <w:style w:type="character" w:styleId="ad">
    <w:name w:val="line number"/>
    <w:basedOn w:val="a0"/>
    <w:uiPriority w:val="99"/>
    <w:semiHidden/>
    <w:unhideWhenUsed/>
    <w:rsid w:val="00556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4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7C42"/>
  </w:style>
  <w:style w:type="paragraph" w:styleId="a4">
    <w:name w:val="footer"/>
    <w:basedOn w:val="a"/>
    <w:link w:val="Char0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7C42"/>
  </w:style>
  <w:style w:type="character" w:customStyle="1" w:styleId="shorttext">
    <w:name w:val="short_text"/>
    <w:basedOn w:val="a0"/>
    <w:rsid w:val="00502E8D"/>
  </w:style>
  <w:style w:type="paragraph" w:styleId="a5">
    <w:name w:val="List Paragraph"/>
    <w:basedOn w:val="a"/>
    <w:uiPriority w:val="34"/>
    <w:qFormat/>
    <w:rsid w:val="00502E8D"/>
    <w:pPr>
      <w:spacing w:after="200" w:line="276" w:lineRule="auto"/>
      <w:ind w:leftChars="400" w:left="800"/>
    </w:pPr>
  </w:style>
  <w:style w:type="character" w:styleId="a6">
    <w:name w:val="Hyperlink"/>
    <w:basedOn w:val="a0"/>
    <w:uiPriority w:val="99"/>
    <w:unhideWhenUsed/>
    <w:rsid w:val="00502E8D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3D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E3D5D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6F4448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F4448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6F4448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6F4448"/>
    <w:rPr>
      <w:rFonts w:ascii="맑은 고딕" w:eastAsia="맑은 고딕" w:hAnsi="맑은 고딕"/>
      <w:noProof/>
    </w:rPr>
  </w:style>
  <w:style w:type="character" w:styleId="a8">
    <w:name w:val="Placeholder Text"/>
    <w:basedOn w:val="a0"/>
    <w:uiPriority w:val="99"/>
    <w:semiHidden/>
    <w:rsid w:val="00AE3B85"/>
    <w:rPr>
      <w:color w:val="808080"/>
    </w:rPr>
  </w:style>
  <w:style w:type="character" w:styleId="a9">
    <w:name w:val="Subtle Reference"/>
    <w:basedOn w:val="a0"/>
    <w:uiPriority w:val="31"/>
    <w:qFormat/>
    <w:rsid w:val="00091E33"/>
    <w:rPr>
      <w:smallCaps/>
      <w:color w:val="5A5A5A" w:themeColor="text1" w:themeTint="A5"/>
    </w:rPr>
  </w:style>
  <w:style w:type="character" w:styleId="aa">
    <w:name w:val="annotation reference"/>
    <w:basedOn w:val="a0"/>
    <w:uiPriority w:val="99"/>
    <w:semiHidden/>
    <w:unhideWhenUsed/>
    <w:rsid w:val="00015833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015833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015833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15833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015833"/>
    <w:rPr>
      <w:b/>
      <w:bCs/>
    </w:rPr>
  </w:style>
  <w:style w:type="character" w:styleId="ad">
    <w:name w:val="line number"/>
    <w:basedOn w:val="a0"/>
    <w:uiPriority w:val="99"/>
    <w:semiHidden/>
    <w:unhideWhenUsed/>
    <w:rsid w:val="0055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146B-143D-43F9-8F4B-FBCEF062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백종민(보건학과)</dc:creator>
  <cp:keywords/>
  <dc:description/>
  <cp:lastModifiedBy>M2community</cp:lastModifiedBy>
  <cp:revision>3</cp:revision>
  <cp:lastPrinted>2020-04-14T00:07:00Z</cp:lastPrinted>
  <dcterms:created xsi:type="dcterms:W3CDTF">2020-08-06T02:22:00Z</dcterms:created>
  <dcterms:modified xsi:type="dcterms:W3CDTF">2020-08-06T03:58:00Z</dcterms:modified>
</cp:coreProperties>
</file>