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B29E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D6AB2">
        <w:rPr>
          <w:rFonts w:ascii="Times New Roman" w:hAnsi="Times New Roman" w:cs="Times New Roman"/>
          <w:b/>
          <w:bCs/>
        </w:rPr>
        <w:t>Supplementary Material 4D. Percentage of treating with endovascular thrombectomy (EVT) by Hospital Service Areas (HSAs)</w:t>
      </w:r>
    </w:p>
    <w:p w14:paraId="58FB71B3" w14:textId="52ED512E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noProof/>
        </w:rPr>
        <w:drawing>
          <wp:inline distT="0" distB="0" distL="0" distR="0" wp14:anchorId="75504027" wp14:editId="257B5C2D">
            <wp:extent cx="5731510" cy="3223895"/>
            <wp:effectExtent l="0" t="0" r="2540" b="0"/>
            <wp:docPr id="4" name="내용 개체 틀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55209-925B-4A69-8CD5-184EA7BD800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내용 개체 틀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255209-925B-4A69-8CD5-184EA7BD800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9A76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Values are presented as colors according to the category of measurements</w:t>
      </w:r>
    </w:p>
    <w:p w14:paraId="2A9D723E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NA, not available area</w:t>
      </w:r>
    </w:p>
    <w:p w14:paraId="75347209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 xml:space="preserve">Map was provided with the entire map separated by HSA boundaries and separated map by SIDO, which is administrate unit of provincial-level in </w:t>
      </w:r>
      <w:r>
        <w:rPr>
          <w:rFonts w:ascii="Times New Roman" w:hAnsi="Times New Roman" w:cs="Times New Roman"/>
        </w:rPr>
        <w:t>K</w:t>
      </w:r>
      <w:r w:rsidRPr="00ED6AB2">
        <w:rPr>
          <w:rFonts w:ascii="Times New Roman" w:hAnsi="Times New Roman" w:cs="Times New Roman"/>
        </w:rPr>
        <w:t>orea, to solve the problem of being invisible due to the area size of region.</w:t>
      </w:r>
    </w:p>
    <w:p w14:paraId="7807C857" w14:textId="77777777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Hospital se</w:t>
      </w:r>
      <w:r>
        <w:rPr>
          <w:rFonts w:ascii="Times New Roman" w:hAnsi="Times New Roman" w:cs="Times New Roman"/>
        </w:rPr>
        <w:t>r</w:t>
      </w:r>
      <w:r w:rsidRPr="00ED6AB2">
        <w:rPr>
          <w:rFonts w:ascii="Times New Roman" w:hAnsi="Times New Roman" w:cs="Times New Roman"/>
        </w:rPr>
        <w:t>vice areas (HSAs) was marked as HSA number instead of HSA name. HSA number corresponding to the HSA code can be found in Supplementary Material 1.</w:t>
      </w:r>
    </w:p>
    <w:p w14:paraId="7B948199" w14:textId="0B3CB881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37EF253" w14:textId="28231C3E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65FF31F1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23E64F8" w14:textId="1EB453AA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06FA64DF" w14:textId="4EFC76C2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4664CFB6" w14:textId="24814DCA" w:rsid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0F91FB9A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</w:p>
    <w:p w14:paraId="37D9A50E" w14:textId="77777777" w:rsidR="00A00DB2" w:rsidRPr="00ED6AB2" w:rsidRDefault="00A00DB2" w:rsidP="00A00DB2">
      <w:pPr>
        <w:spacing w:line="240" w:lineRule="auto"/>
        <w:rPr>
          <w:rFonts w:ascii="Times New Roman" w:hAnsi="Times New Roman" w:cs="Times New Roman"/>
        </w:rPr>
      </w:pPr>
    </w:p>
    <w:p w14:paraId="339DDEAE" w14:textId="77777777" w:rsidR="00DB23EA" w:rsidRPr="00ED6AB2" w:rsidRDefault="00DB23EA"/>
    <w:sectPr w:rsidR="00DB23EA" w:rsidRPr="00ED6AB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F894" w14:textId="77777777" w:rsidR="009E357F" w:rsidRDefault="009E357F" w:rsidP="002555C5">
      <w:pPr>
        <w:spacing w:after="0" w:line="240" w:lineRule="auto"/>
      </w:pPr>
      <w:r>
        <w:separator/>
      </w:r>
    </w:p>
  </w:endnote>
  <w:endnote w:type="continuationSeparator" w:id="0">
    <w:p w14:paraId="5F11024E" w14:textId="77777777" w:rsidR="009E357F" w:rsidRDefault="009E357F" w:rsidP="002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9B1C" w14:textId="77777777" w:rsidR="009E357F" w:rsidRDefault="009E357F" w:rsidP="002555C5">
      <w:pPr>
        <w:spacing w:after="0" w:line="240" w:lineRule="auto"/>
      </w:pPr>
      <w:r>
        <w:separator/>
      </w:r>
    </w:p>
  </w:footnote>
  <w:footnote w:type="continuationSeparator" w:id="0">
    <w:p w14:paraId="5C18A5ED" w14:textId="77777777" w:rsidR="009E357F" w:rsidRDefault="009E357F" w:rsidP="002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26B" w14:textId="7B916E7C" w:rsidR="002555C5" w:rsidRDefault="002555C5">
    <w:pPr>
      <w:pStyle w:val="a4"/>
    </w:pPr>
    <w:r w:rsidRPr="002555C5">
      <w:t>https://doi.org/10.3961/jpmph.21.329</w:t>
    </w:r>
    <w:r w:rsidRPr="002555C5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NTAwNDc0Nze2NDZT0lEKTi0uzszPAykwNKgFAMnqjpEtAAAA"/>
  </w:docVars>
  <w:rsids>
    <w:rsidRoot w:val="00A00DB2"/>
    <w:rsid w:val="00245152"/>
    <w:rsid w:val="002555C5"/>
    <w:rsid w:val="002B2D0C"/>
    <w:rsid w:val="00450235"/>
    <w:rsid w:val="00551889"/>
    <w:rsid w:val="006B15BA"/>
    <w:rsid w:val="008B595A"/>
    <w:rsid w:val="009E357F"/>
    <w:rsid w:val="009F2D62"/>
    <w:rsid w:val="00A00DB2"/>
    <w:rsid w:val="00AA33CC"/>
    <w:rsid w:val="00BB3528"/>
    <w:rsid w:val="00BC6273"/>
    <w:rsid w:val="00D31454"/>
    <w:rsid w:val="00DB23EA"/>
    <w:rsid w:val="00E26D0E"/>
    <w:rsid w:val="00E7291E"/>
    <w:rsid w:val="00EB1441"/>
    <w:rsid w:val="00E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909"/>
  <w15:chartTrackingRefBased/>
  <w15:docId w15:val="{27100D29-B7DB-4CCD-9E21-7ADA7E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D0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555C5"/>
  </w:style>
  <w:style w:type="paragraph" w:styleId="a5">
    <w:name w:val="footer"/>
    <w:basedOn w:val="a"/>
    <w:link w:val="Char1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0D06-85FE-423D-A64B-BACC1EB7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AppPower</cp:lastModifiedBy>
  <cp:revision>2</cp:revision>
  <cp:lastPrinted>2021-07-17T15:19:00Z</cp:lastPrinted>
  <dcterms:created xsi:type="dcterms:W3CDTF">2021-12-07T07:21:00Z</dcterms:created>
  <dcterms:modified xsi:type="dcterms:W3CDTF">2021-12-07T07:21:00Z</dcterms:modified>
</cp:coreProperties>
</file>