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8D1" w:rsidRPr="00540C00" w:rsidRDefault="000478D1" w:rsidP="000478D1">
      <w:pPr>
        <w:widowControl/>
        <w:wordWrap/>
        <w:autoSpaceDE/>
        <w:autoSpaceDN/>
        <w:spacing w:after="0" w:line="216" w:lineRule="auto"/>
        <w:rPr>
          <w:rFonts w:ascii="Times New Roman" w:eastAsia="함초롬돋움" w:hAnsi="Times New Roman" w:cs="Times New Roman"/>
          <w:kern w:val="0"/>
          <w:sz w:val="18"/>
          <w:szCs w:val="18"/>
          <w:vertAlign w:val="superscript"/>
        </w:rPr>
      </w:pPr>
      <w:r w:rsidRPr="00540C00">
        <w:rPr>
          <w:rFonts w:ascii="Times New Roman" w:hAnsi="Times New Roman" w:cs="Times New Roman"/>
          <w:sz w:val="18"/>
          <w:szCs w:val="18"/>
        </w:rPr>
        <w:t>Supplementa</w:t>
      </w:r>
      <w:r w:rsidR="00BF1CD9">
        <w:rPr>
          <w:rFonts w:ascii="Times New Roman" w:hAnsi="Times New Roman" w:cs="Times New Roman"/>
          <w:sz w:val="18"/>
          <w:szCs w:val="18"/>
        </w:rPr>
        <w:t xml:space="preserve">l Material </w:t>
      </w:r>
      <w:bookmarkStart w:id="0" w:name="_GoBack"/>
      <w:bookmarkEnd w:id="0"/>
      <w:r w:rsidRPr="00540C00">
        <w:rPr>
          <w:rFonts w:ascii="Times New Roman" w:eastAsia="함초롬바탕" w:hAnsi="Times New Roman" w:cs="Times New Roman" w:hint="eastAsia"/>
          <w:kern w:val="0"/>
          <w:sz w:val="18"/>
          <w:szCs w:val="18"/>
        </w:rPr>
        <w:t>3</w:t>
      </w:r>
      <w:r w:rsidRPr="00540C00">
        <w:rPr>
          <w:rFonts w:ascii="Times New Roman" w:eastAsia="함초롬바탕" w:hAnsi="Times New Roman" w:cs="Times New Roman"/>
          <w:kern w:val="0"/>
          <w:sz w:val="18"/>
          <w:szCs w:val="18"/>
        </w:rPr>
        <w:t xml:space="preserve">. </w:t>
      </w:r>
      <w:r w:rsidRPr="00540C00">
        <w:rPr>
          <w:rFonts w:ascii="Times New Roman" w:eastAsia="함초롬돋움" w:hAnsi="Times New Roman" w:cs="Times New Roman"/>
          <w:kern w:val="0"/>
          <w:sz w:val="18"/>
          <w:szCs w:val="18"/>
        </w:rPr>
        <w:t>COVID-19 policy responses</w:t>
      </w:r>
      <w:r w:rsidRPr="00540C00">
        <w:rPr>
          <w:rFonts w:ascii="Times New Roman" w:eastAsia="함초롬돋움" w:hAnsi="Times New Roman" w:cs="Times New Roman"/>
          <w:kern w:val="0"/>
          <w:sz w:val="18"/>
          <w:szCs w:val="18"/>
          <w:vertAlign w:val="superscript"/>
        </w:rPr>
        <w:t xml:space="preserve"> </w:t>
      </w:r>
      <w:r w:rsidRPr="00540C00">
        <w:rPr>
          <w:rFonts w:ascii="Times New Roman" w:eastAsia="함초롬돋움" w:hAnsi="Times New Roman" w:cs="Times New Roman" w:hint="eastAsia"/>
          <w:kern w:val="0"/>
          <w:sz w:val="18"/>
          <w:szCs w:val="18"/>
          <w:vertAlign w:val="superscript"/>
        </w:rPr>
        <w:t>1</w:t>
      </w:r>
      <w:r w:rsidRPr="00540C00">
        <w:rPr>
          <w:rFonts w:ascii="Times New Roman" w:eastAsia="함초롬돋움" w:hAnsi="Times New Roman" w:cs="Times New Roman"/>
          <w:kern w:val="0"/>
          <w:sz w:val="18"/>
          <w:szCs w:val="18"/>
        </w:rPr>
        <w:t xml:space="preserve"> </w:t>
      </w:r>
      <w:r w:rsidRPr="00540C00">
        <w:rPr>
          <w:rFonts w:ascii="Times New Roman" w:hAnsi="Times New Roman" w:cs="Times New Roman"/>
          <w:color w:val="202124"/>
          <w:sz w:val="18"/>
          <w:szCs w:val="18"/>
          <w:lang w:val="en"/>
        </w:rPr>
        <w:t xml:space="preserve">in each country </w:t>
      </w:r>
      <w:r w:rsidRPr="00540C00">
        <w:rPr>
          <w:rFonts w:ascii="Times New Roman" w:eastAsia="함초롬바탕" w:hAnsi="Times New Roman" w:cs="Times New Roman"/>
          <w:color w:val="000000"/>
          <w:kern w:val="0"/>
          <w:sz w:val="18"/>
          <w:szCs w:val="18"/>
        </w:rPr>
        <w:t>by Sep 1, 2020</w:t>
      </w:r>
      <w:r w:rsidRPr="00540C00">
        <w:rPr>
          <w:rFonts w:ascii="Times New Roman" w:eastAsia="함초롬돋움" w:hAnsi="Times New Roman" w:cs="Times New Roman" w:hint="eastAsia"/>
          <w:kern w:val="0"/>
          <w:sz w:val="18"/>
          <w:szCs w:val="18"/>
        </w:rPr>
        <w:t xml:space="preserve"> (</w:t>
      </w:r>
      <w:r w:rsidRPr="00540C00">
        <w:rPr>
          <w:rFonts w:ascii="Times New Roman" w:eastAsia="함초롬돋움" w:hAnsi="Times New Roman" w:cs="Times New Roman"/>
          <w:kern w:val="0"/>
          <w:sz w:val="18"/>
          <w:szCs w:val="18"/>
        </w:rPr>
        <w:t>face coverings, income support, debt and contract relief polic</w:t>
      </w:r>
      <w:r w:rsidRPr="00540C00">
        <w:rPr>
          <w:rFonts w:ascii="Times New Roman" w:eastAsia="함초롬돋움" w:hAnsi="Times New Roman" w:cs="Times New Roman" w:hint="eastAsia"/>
          <w:kern w:val="0"/>
          <w:sz w:val="18"/>
          <w:szCs w:val="18"/>
        </w:rPr>
        <w:t>ies,</w:t>
      </w:r>
      <w:r w:rsidRPr="00540C00">
        <w:rPr>
          <w:rFonts w:ascii="Times New Roman" w:eastAsia="함초롬돋움" w:hAnsi="Times New Roman" w:cs="Times New Roman"/>
          <w:kern w:val="0"/>
          <w:sz w:val="18"/>
          <w:szCs w:val="18"/>
        </w:rPr>
        <w:t xml:space="preserve"> and two composite ind</w:t>
      </w:r>
      <w:r w:rsidRPr="00540C00">
        <w:rPr>
          <w:rFonts w:ascii="Times New Roman" w:eastAsia="함초롬돋움" w:hAnsi="Times New Roman" w:cs="Times New Roman" w:hint="eastAsia"/>
          <w:kern w:val="0"/>
          <w:sz w:val="18"/>
          <w:szCs w:val="18"/>
        </w:rPr>
        <w:t>ices,</w:t>
      </w:r>
      <w:r w:rsidRPr="00540C00">
        <w:rPr>
          <w:rFonts w:ascii="Times New Roman" w:eastAsia="함초롬돋움" w:hAnsi="Times New Roman" w:cs="Times New Roman"/>
          <w:kern w:val="0"/>
          <w:sz w:val="18"/>
          <w:szCs w:val="18"/>
        </w:rPr>
        <w:t xml:space="preserve"> </w:t>
      </w:r>
      <w:r w:rsidRPr="00540C00">
        <w:rPr>
          <w:rFonts w:ascii="Times New Roman" w:eastAsia="함초롬돋움" w:hAnsi="Times New Roman" w:cs="Times New Roman" w:hint="eastAsia"/>
          <w:kern w:val="0"/>
          <w:sz w:val="18"/>
          <w:szCs w:val="18"/>
        </w:rPr>
        <w:t>such</w:t>
      </w:r>
      <w:r w:rsidRPr="00540C00">
        <w:rPr>
          <w:rFonts w:ascii="Times New Roman" w:eastAsia="함초롬돋움" w:hAnsi="Times New Roman" w:cs="Times New Roman"/>
          <w:kern w:val="0"/>
          <w:sz w:val="18"/>
          <w:szCs w:val="18"/>
        </w:rPr>
        <w:t xml:space="preserve"> </w:t>
      </w:r>
      <w:r w:rsidRPr="00540C00">
        <w:rPr>
          <w:rFonts w:ascii="Times New Roman" w:eastAsia="함초롬돋움" w:hAnsi="Times New Roman" w:cs="Times New Roman" w:hint="eastAsia"/>
          <w:kern w:val="0"/>
          <w:sz w:val="18"/>
          <w:szCs w:val="18"/>
        </w:rPr>
        <w:t>as</w:t>
      </w:r>
      <w:r w:rsidRPr="00540C00">
        <w:rPr>
          <w:rFonts w:ascii="Times New Roman" w:eastAsia="함초롬돋움" w:hAnsi="Times New Roman" w:cs="Times New Roman"/>
          <w:kern w:val="0"/>
          <w:sz w:val="18"/>
          <w:szCs w:val="18"/>
        </w:rPr>
        <w:t xml:space="preserve"> </w:t>
      </w:r>
      <w:r w:rsidRPr="00540C00">
        <w:rPr>
          <w:rFonts w:ascii="Times New Roman" w:eastAsia="함초롬돋움" w:hAnsi="Times New Roman" w:cs="Times New Roman" w:hint="eastAsia"/>
          <w:kern w:val="0"/>
          <w:sz w:val="18"/>
          <w:szCs w:val="18"/>
        </w:rPr>
        <w:t>the</w:t>
      </w:r>
      <w:r w:rsidRPr="00540C00">
        <w:rPr>
          <w:rFonts w:ascii="Times New Roman" w:eastAsia="함초롬돋움" w:hAnsi="Times New Roman" w:cs="Times New Roman"/>
          <w:kern w:val="0"/>
          <w:sz w:val="18"/>
          <w:szCs w:val="18"/>
        </w:rPr>
        <w:t xml:space="preserve"> Government Response Stringency Index and </w:t>
      </w:r>
      <w:r w:rsidRPr="00540C00">
        <w:rPr>
          <w:rFonts w:ascii="Times New Roman" w:eastAsia="함초롬돋움" w:hAnsi="Times New Roman" w:cs="Times New Roman"/>
          <w:color w:val="000000" w:themeColor="text1"/>
          <w:kern w:val="0"/>
          <w:sz w:val="18"/>
          <w:szCs w:val="18"/>
        </w:rPr>
        <w:t>Containment &amp; Health Index</w:t>
      </w:r>
      <w:r w:rsidRPr="00540C00">
        <w:rPr>
          <w:rFonts w:ascii="Times New Roman" w:eastAsia="함초롬돋움" w:hAnsi="Times New Roman" w:cs="Times New Roman" w:hint="eastAsia"/>
          <w:color w:val="000000" w:themeColor="text1"/>
          <w:kern w:val="0"/>
          <w:sz w:val="18"/>
          <w:szCs w:val="18"/>
        </w:rPr>
        <w:t>)</w:t>
      </w:r>
      <w:r w:rsidRPr="00540C00">
        <w:rPr>
          <w:rFonts w:ascii="Times New Roman" w:eastAsia="함초롬바탕" w:hAnsi="Times New Roman"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15777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2"/>
        <w:gridCol w:w="1149"/>
        <w:gridCol w:w="984"/>
        <w:gridCol w:w="1150"/>
        <w:gridCol w:w="1149"/>
        <w:gridCol w:w="1641"/>
        <w:gridCol w:w="1492"/>
        <w:gridCol w:w="1514"/>
        <w:gridCol w:w="187"/>
        <w:gridCol w:w="703"/>
        <w:gridCol w:w="856"/>
        <w:gridCol w:w="293"/>
        <w:gridCol w:w="699"/>
        <w:gridCol w:w="851"/>
        <w:gridCol w:w="1417"/>
      </w:tblGrid>
      <w:tr w:rsidR="000478D1" w:rsidRPr="00540C00" w:rsidTr="00951B73">
        <w:trPr>
          <w:trHeight w:val="23"/>
        </w:trPr>
        <w:tc>
          <w:tcPr>
            <w:tcW w:w="16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Government Response Stringency Index</w:t>
            </w: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2678DA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Containment &amp; Health Index</w:t>
            </w:r>
            <w:r w:rsidRPr="002678DA">
              <w:rPr>
                <w:rFonts w:ascii="Times New Roman" w:eastAsia="함초롬돋움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Income support</w:t>
            </w:r>
          </w:p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(covering %</w:t>
            </w:r>
          </w:p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of lost salary)</w:t>
            </w: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Debt &amp; contract relief</w:t>
            </w: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Testing policy</w:t>
            </w: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Contact tracing</w:t>
            </w: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  <w:vertAlign w:val="superscript"/>
              </w:rPr>
              <w:t>3,6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Face covering policy</w:t>
            </w: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  <w:vertAlign w:val="superscript"/>
              </w:rPr>
              <w:t>3</w:t>
            </w:r>
          </w:p>
        </w:tc>
      </w:tr>
      <w:tr w:rsidR="000478D1" w:rsidRPr="00540C00" w:rsidTr="00951B73">
        <w:trPr>
          <w:trHeight w:val="23"/>
        </w:trPr>
        <w:tc>
          <w:tcPr>
            <w:tcW w:w="16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Apr 1</w:t>
            </w: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Sep 1</w:t>
            </w: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Apr 1</w:t>
            </w: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Sep 1</w:t>
            </w: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4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March 1</w:t>
            </w: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-June 30</w:t>
            </w: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March 1-</w:t>
            </w: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June 30</w:t>
            </w: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Apr 1</w:t>
            </w: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9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June 1</w:t>
            </w: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4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Apr 1</w:t>
            </w: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Apr 1</w:t>
            </w: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June 1</w:t>
            </w: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Absolute change</w:t>
            </w:r>
          </w:p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(June 1 – Apr 1)</w:t>
            </w:r>
          </w:p>
        </w:tc>
      </w:tr>
      <w:tr w:rsidR="000478D1" w:rsidRPr="00540C00" w:rsidTr="00951B73">
        <w:trPr>
          <w:trHeight w:val="23"/>
        </w:trPr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71.3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75.5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57.7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72.6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78D1" w:rsidRPr="00540C00" w:rsidTr="00951B73">
        <w:trPr>
          <w:trHeight w:val="23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Austria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81.5</w:t>
            </w:r>
          </w:p>
        </w:tc>
        <w:tc>
          <w:tcPr>
            <w:tcW w:w="98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38.0</w:t>
            </w:r>
          </w:p>
        </w:tc>
        <w:tc>
          <w:tcPr>
            <w:tcW w:w="1150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70.8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44.6</w:t>
            </w:r>
          </w:p>
        </w:tc>
        <w:tc>
          <w:tcPr>
            <w:tcW w:w="164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78D1" w:rsidRPr="00540C00" w:rsidTr="00951B73">
        <w:trPr>
          <w:trHeight w:val="23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Bangladesh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87.0</w:t>
            </w:r>
          </w:p>
        </w:tc>
        <w:tc>
          <w:tcPr>
            <w:tcW w:w="98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80.1</w:t>
            </w:r>
          </w:p>
        </w:tc>
        <w:tc>
          <w:tcPr>
            <w:tcW w:w="1150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64.3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67.0</w:t>
            </w:r>
          </w:p>
        </w:tc>
        <w:tc>
          <w:tcPr>
            <w:tcW w:w="164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478D1" w:rsidRPr="00540C00" w:rsidTr="00951B73">
        <w:trPr>
          <w:trHeight w:val="23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74.5</w:t>
            </w:r>
          </w:p>
        </w:tc>
        <w:tc>
          <w:tcPr>
            <w:tcW w:w="98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67.1</w:t>
            </w:r>
          </w:p>
        </w:tc>
        <w:tc>
          <w:tcPr>
            <w:tcW w:w="1150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62.2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65.5</w:t>
            </w:r>
          </w:p>
        </w:tc>
        <w:tc>
          <w:tcPr>
            <w:tcW w:w="164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0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78D1" w:rsidRPr="00540C00" w:rsidTr="00951B73">
        <w:trPr>
          <w:trHeight w:val="23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Chile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73.2</w:t>
            </w:r>
          </w:p>
        </w:tc>
        <w:tc>
          <w:tcPr>
            <w:tcW w:w="98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81.9</w:t>
            </w:r>
          </w:p>
        </w:tc>
        <w:tc>
          <w:tcPr>
            <w:tcW w:w="1150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66.1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75.3</w:t>
            </w:r>
          </w:p>
        </w:tc>
        <w:tc>
          <w:tcPr>
            <w:tcW w:w="164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478D1" w:rsidRPr="00540C00" w:rsidTr="00951B73">
        <w:trPr>
          <w:trHeight w:val="23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Cuba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66.7</w:t>
            </w:r>
          </w:p>
        </w:tc>
        <w:tc>
          <w:tcPr>
            <w:tcW w:w="98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86.1</w:t>
            </w:r>
          </w:p>
        </w:tc>
        <w:tc>
          <w:tcPr>
            <w:tcW w:w="1150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56.6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78.6</w:t>
            </w:r>
          </w:p>
        </w:tc>
        <w:tc>
          <w:tcPr>
            <w:tcW w:w="164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78D1" w:rsidRPr="00540C00" w:rsidTr="00951B73">
        <w:trPr>
          <w:trHeight w:val="23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Czech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82.4</w:t>
            </w:r>
          </w:p>
        </w:tc>
        <w:tc>
          <w:tcPr>
            <w:tcW w:w="98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36.1</w:t>
            </w:r>
          </w:p>
        </w:tc>
        <w:tc>
          <w:tcPr>
            <w:tcW w:w="1150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77.4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41.1</w:t>
            </w:r>
          </w:p>
        </w:tc>
        <w:tc>
          <w:tcPr>
            <w:tcW w:w="164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-1</w:t>
            </w:r>
          </w:p>
        </w:tc>
      </w:tr>
      <w:tr w:rsidR="000478D1" w:rsidRPr="00540C00" w:rsidTr="00951B73">
        <w:trPr>
          <w:trHeight w:val="23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Denmark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72.2</w:t>
            </w:r>
          </w:p>
        </w:tc>
        <w:tc>
          <w:tcPr>
            <w:tcW w:w="98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50.9</w:t>
            </w:r>
          </w:p>
        </w:tc>
        <w:tc>
          <w:tcPr>
            <w:tcW w:w="1150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57.1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49.4</w:t>
            </w:r>
          </w:p>
        </w:tc>
        <w:tc>
          <w:tcPr>
            <w:tcW w:w="164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78D1" w:rsidRPr="00540C00" w:rsidTr="00951B73">
        <w:trPr>
          <w:trHeight w:val="23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Finland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67.6</w:t>
            </w:r>
          </w:p>
        </w:tc>
        <w:tc>
          <w:tcPr>
            <w:tcW w:w="98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32.4</w:t>
            </w:r>
          </w:p>
        </w:tc>
        <w:tc>
          <w:tcPr>
            <w:tcW w:w="1150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56.6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35.7</w:t>
            </w:r>
          </w:p>
        </w:tc>
        <w:tc>
          <w:tcPr>
            <w:tcW w:w="164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78D1" w:rsidRPr="00540C00" w:rsidTr="00951B73">
        <w:trPr>
          <w:trHeight w:val="23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76.9</w:t>
            </w:r>
          </w:p>
        </w:tc>
        <w:tc>
          <w:tcPr>
            <w:tcW w:w="98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59.7</w:t>
            </w:r>
          </w:p>
        </w:tc>
        <w:tc>
          <w:tcPr>
            <w:tcW w:w="1150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64.3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61.0</w:t>
            </w:r>
          </w:p>
        </w:tc>
        <w:tc>
          <w:tcPr>
            <w:tcW w:w="164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78D1" w:rsidRPr="00540C00" w:rsidTr="00951B73">
        <w:trPr>
          <w:trHeight w:val="23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91.7</w:t>
            </w:r>
          </w:p>
        </w:tc>
        <w:tc>
          <w:tcPr>
            <w:tcW w:w="98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54.6</w:t>
            </w:r>
          </w:p>
        </w:tc>
        <w:tc>
          <w:tcPr>
            <w:tcW w:w="1150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78.0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58.0</w:t>
            </w:r>
          </w:p>
        </w:tc>
        <w:tc>
          <w:tcPr>
            <w:tcW w:w="164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478D1" w:rsidRPr="00540C00" w:rsidTr="00951B73">
        <w:trPr>
          <w:trHeight w:val="23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40.7</w:t>
            </w:r>
          </w:p>
        </w:tc>
        <w:tc>
          <w:tcPr>
            <w:tcW w:w="98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32.4</w:t>
            </w:r>
          </w:p>
        </w:tc>
        <w:tc>
          <w:tcPr>
            <w:tcW w:w="1150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38.7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38.1</w:t>
            </w:r>
          </w:p>
        </w:tc>
        <w:tc>
          <w:tcPr>
            <w:tcW w:w="164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78D1" w:rsidRPr="00540C00" w:rsidTr="00951B73">
        <w:trPr>
          <w:trHeight w:val="23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Mexico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82.4</w:t>
            </w:r>
          </w:p>
        </w:tc>
        <w:tc>
          <w:tcPr>
            <w:tcW w:w="98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74.5</w:t>
            </w:r>
          </w:p>
        </w:tc>
        <w:tc>
          <w:tcPr>
            <w:tcW w:w="1150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58.9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62.5</w:t>
            </w:r>
          </w:p>
        </w:tc>
        <w:tc>
          <w:tcPr>
            <w:tcW w:w="164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478D1" w:rsidRPr="00540C00" w:rsidTr="00951B73">
        <w:trPr>
          <w:trHeight w:val="23"/>
        </w:trPr>
        <w:tc>
          <w:tcPr>
            <w:tcW w:w="1692" w:type="dxa"/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Nepal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96.3</w:t>
            </w:r>
          </w:p>
        </w:tc>
        <w:tc>
          <w:tcPr>
            <w:tcW w:w="98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82.4</w:t>
            </w:r>
          </w:p>
        </w:tc>
        <w:tc>
          <w:tcPr>
            <w:tcW w:w="1150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7</w:t>
            </w: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71.1</w:t>
            </w:r>
          </w:p>
        </w:tc>
        <w:tc>
          <w:tcPr>
            <w:tcW w:w="164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78D1" w:rsidRPr="00540C00" w:rsidTr="00951B73">
        <w:trPr>
          <w:trHeight w:val="23"/>
        </w:trPr>
        <w:tc>
          <w:tcPr>
            <w:tcW w:w="1692" w:type="dxa"/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78.7</w:t>
            </w:r>
          </w:p>
        </w:tc>
        <w:tc>
          <w:tcPr>
            <w:tcW w:w="98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47.2</w:t>
            </w:r>
          </w:p>
        </w:tc>
        <w:tc>
          <w:tcPr>
            <w:tcW w:w="1150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63.7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50.6</w:t>
            </w:r>
          </w:p>
        </w:tc>
        <w:tc>
          <w:tcPr>
            <w:tcW w:w="164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478D1" w:rsidRPr="00540C00" w:rsidTr="00951B73">
        <w:trPr>
          <w:trHeight w:val="23"/>
        </w:trPr>
        <w:tc>
          <w:tcPr>
            <w:tcW w:w="1692" w:type="dxa"/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Norway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79.6</w:t>
            </w:r>
          </w:p>
        </w:tc>
        <w:tc>
          <w:tcPr>
            <w:tcW w:w="98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34.3</w:t>
            </w:r>
          </w:p>
        </w:tc>
        <w:tc>
          <w:tcPr>
            <w:tcW w:w="1150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57.1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38.1</w:t>
            </w:r>
          </w:p>
        </w:tc>
        <w:tc>
          <w:tcPr>
            <w:tcW w:w="164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78D1" w:rsidRPr="00540C00" w:rsidTr="00951B73">
        <w:trPr>
          <w:trHeight w:val="23"/>
        </w:trPr>
        <w:tc>
          <w:tcPr>
            <w:tcW w:w="1692" w:type="dxa"/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8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150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8</w:t>
            </w: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62.8</w:t>
            </w:r>
          </w:p>
        </w:tc>
        <w:tc>
          <w:tcPr>
            <w:tcW w:w="164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78D1" w:rsidRPr="00540C00" w:rsidTr="00951B73">
        <w:trPr>
          <w:trHeight w:val="23"/>
        </w:trPr>
        <w:tc>
          <w:tcPr>
            <w:tcW w:w="1692" w:type="dxa"/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Portugal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82.4</w:t>
            </w:r>
          </w:p>
        </w:tc>
        <w:tc>
          <w:tcPr>
            <w:tcW w:w="98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55.1</w:t>
            </w:r>
          </w:p>
        </w:tc>
        <w:tc>
          <w:tcPr>
            <w:tcW w:w="1150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64.9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62.8</w:t>
            </w:r>
          </w:p>
        </w:tc>
        <w:tc>
          <w:tcPr>
            <w:tcW w:w="164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478D1" w:rsidRPr="00540C00" w:rsidTr="00951B73">
        <w:trPr>
          <w:trHeight w:val="23"/>
        </w:trPr>
        <w:tc>
          <w:tcPr>
            <w:tcW w:w="1692" w:type="dxa"/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Romania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87.0</w:t>
            </w:r>
          </w:p>
        </w:tc>
        <w:tc>
          <w:tcPr>
            <w:tcW w:w="98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42.6</w:t>
            </w:r>
          </w:p>
        </w:tc>
        <w:tc>
          <w:tcPr>
            <w:tcW w:w="1150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69.1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41.7</w:t>
            </w:r>
          </w:p>
        </w:tc>
        <w:tc>
          <w:tcPr>
            <w:tcW w:w="164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478D1" w:rsidRPr="00540C00" w:rsidTr="00951B73">
        <w:trPr>
          <w:trHeight w:val="23"/>
        </w:trPr>
        <w:tc>
          <w:tcPr>
            <w:tcW w:w="1692" w:type="dxa"/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75.9</w:t>
            </w:r>
          </w:p>
        </w:tc>
        <w:tc>
          <w:tcPr>
            <w:tcW w:w="98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54.2</w:t>
            </w:r>
          </w:p>
        </w:tc>
        <w:tc>
          <w:tcPr>
            <w:tcW w:w="1150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72.2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55.1</w:t>
            </w:r>
          </w:p>
        </w:tc>
        <w:tc>
          <w:tcPr>
            <w:tcW w:w="164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0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78D1" w:rsidRPr="00540C00" w:rsidTr="00951B73">
        <w:trPr>
          <w:trHeight w:val="23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Sweden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59.3</w:t>
            </w:r>
          </w:p>
        </w:tc>
        <w:tc>
          <w:tcPr>
            <w:tcW w:w="98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55.6</w:t>
            </w:r>
          </w:p>
        </w:tc>
        <w:tc>
          <w:tcPr>
            <w:tcW w:w="1150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51.2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164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78D1" w:rsidRPr="00540C00" w:rsidTr="00951B73">
        <w:trPr>
          <w:trHeight w:val="23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Swiss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73.2</w:t>
            </w:r>
          </w:p>
        </w:tc>
        <w:tc>
          <w:tcPr>
            <w:tcW w:w="98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64.8</w:t>
            </w:r>
          </w:p>
        </w:tc>
        <w:tc>
          <w:tcPr>
            <w:tcW w:w="1150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60.1</w:t>
            </w:r>
          </w:p>
        </w:tc>
        <w:tc>
          <w:tcPr>
            <w:tcW w:w="114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50.3</w:t>
            </w:r>
          </w:p>
        </w:tc>
        <w:tc>
          <w:tcPr>
            <w:tcW w:w="164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78D1" w:rsidRPr="00540C00" w:rsidTr="00951B73">
        <w:trPr>
          <w:trHeight w:val="23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72.7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67.1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63.1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64.9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ind w:leftChars="100" w:left="200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</w:tbl>
    <w:p w:rsidR="000478D1" w:rsidRPr="00540C00" w:rsidRDefault="000478D1" w:rsidP="000478D1">
      <w:pPr>
        <w:wordWrap/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540C00">
        <w:rPr>
          <w:rFonts w:ascii="Times New Roman" w:hAnsi="Times New Roman" w:cs="Times New Roman"/>
          <w:sz w:val="18"/>
          <w:szCs w:val="18"/>
        </w:rPr>
        <w:t xml:space="preserve">1. Our World in Data. </w:t>
      </w:r>
      <w:r w:rsidRPr="00540C00">
        <w:rPr>
          <w:rFonts w:ascii="Times New Roman" w:hAnsi="Times New Roman" w:cs="Times New Roman"/>
          <w:color w:val="1D3D63"/>
          <w:sz w:val="18"/>
          <w:szCs w:val="18"/>
        </w:rPr>
        <w:t>Statistics and Research.</w:t>
      </w:r>
      <w:r w:rsidRPr="00540C00">
        <w:rPr>
          <w:rFonts w:ascii="Times New Roman" w:hAnsi="Times New Roman" w:cs="Times New Roman"/>
          <w:b/>
          <w:bCs/>
          <w:color w:val="1D3D63"/>
          <w:sz w:val="18"/>
          <w:szCs w:val="18"/>
        </w:rPr>
        <w:t xml:space="preserve"> </w:t>
      </w:r>
      <w:r w:rsidRPr="00540C00">
        <w:rPr>
          <w:rFonts w:ascii="Times New Roman" w:hAnsi="Times New Roman" w:cs="Times New Roman"/>
          <w:bCs/>
          <w:sz w:val="18"/>
          <w:szCs w:val="18"/>
        </w:rPr>
        <w:t xml:space="preserve">Policy Responses to the Coronavirus Pandemic. </w:t>
      </w:r>
      <w:r w:rsidRPr="00540C00">
        <w:rPr>
          <w:rFonts w:ascii="Times New Roman" w:hAnsi="Times New Roman" w:cs="Times New Roman"/>
          <w:bCs/>
          <w:color w:val="000000" w:themeColor="text1"/>
          <w:sz w:val="18"/>
          <w:szCs w:val="18"/>
          <w:lang w:val="es-ES" w:eastAsia="en-US"/>
        </w:rPr>
        <w:t>Research and data</w:t>
      </w:r>
      <w:r w:rsidRPr="00540C0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from</w:t>
      </w:r>
      <w:r w:rsidRPr="00540C00">
        <w:rPr>
          <w:rFonts w:ascii="Times New Roman" w:hAnsi="Times New Roman" w:cs="Times New Roman"/>
          <w:bCs/>
          <w:vanish/>
          <w:color w:val="000000" w:themeColor="text1"/>
          <w:sz w:val="18"/>
          <w:szCs w:val="18"/>
          <w:lang w:val="es-ES" w:eastAsia="en-US"/>
        </w:rPr>
        <w:t xml:space="preserve"> </w:t>
      </w:r>
      <w:r w:rsidRPr="00540C00">
        <w:rPr>
          <w:rFonts w:ascii="Times New Roman" w:hAnsi="Times New Roman" w:cs="Times New Roman"/>
          <w:bCs/>
          <w:vanish/>
          <w:color w:val="000000" w:themeColor="text1"/>
          <w:sz w:val="18"/>
          <w:szCs w:val="18"/>
          <w:lang w:val="es-ES"/>
        </w:rPr>
        <w:t>Hannah Ritchie, Esteban Ortiz-Ospina, Diana Beltekian, Edouard Mathieu, Joe Hasell, Bobbie Macdonald, Charlie Giattino, Cameron Appel and Max Roser</w:t>
      </w:r>
      <w:r w:rsidRPr="00540C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Pr="00540C00">
        <w:rPr>
          <w:rFonts w:ascii="Times New Roman" w:hAnsi="Times New Roman" w:cs="Times New Roman"/>
          <w:bCs/>
          <w:color w:val="000000" w:themeColor="text1"/>
          <w:sz w:val="18"/>
          <w:szCs w:val="18"/>
          <w:lang w:val="es-ES" w:eastAsia="en-US"/>
        </w:rPr>
        <w:t>Web development</w:t>
      </w:r>
      <w:r w:rsidRPr="00540C0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from </w:t>
      </w:r>
      <w:r w:rsidRPr="00540C00">
        <w:rPr>
          <w:rFonts w:ascii="Times New Roman" w:hAnsi="Times New Roman" w:cs="Times New Roman"/>
          <w:bCs/>
          <w:vanish/>
          <w:color w:val="000000" w:themeColor="text1"/>
          <w:sz w:val="18"/>
          <w:szCs w:val="18"/>
          <w:lang w:val="es-ES"/>
        </w:rPr>
        <w:t xml:space="preserve">Ernst van Woerden, Daniel Gavrilov, Matthieu Bergel, Jason Crawford, and Marcel Gerber </w:t>
      </w:r>
      <w:r w:rsidRPr="00540C00">
        <w:rPr>
          <w:rFonts w:ascii="Times New Roman" w:hAnsi="Times New Roman" w:cs="Times New Roman"/>
          <w:vanish/>
          <w:color w:val="000000" w:themeColor="text1"/>
          <w:sz w:val="18"/>
          <w:szCs w:val="18"/>
          <w:lang w:val="es-ES"/>
        </w:rPr>
        <w:t>Available</w:t>
      </w:r>
      <w:r w:rsidRPr="00540C00">
        <w:rPr>
          <w:rFonts w:ascii="Times New Roman" w:hAnsi="Times New Roman" w:cs="Times New Roman"/>
          <w:vanish/>
          <w:color w:val="000000" w:themeColor="text1"/>
          <w:sz w:val="18"/>
          <w:szCs w:val="18"/>
          <w:lang w:val="es-ES" w:eastAsia="en-US"/>
        </w:rPr>
        <w:t xml:space="preserve"> </w:t>
      </w:r>
      <w:r w:rsidRPr="00540C00">
        <w:rPr>
          <w:rFonts w:ascii="Times New Roman" w:hAnsi="Times New Roman" w:cs="Times New Roman"/>
          <w:vanish/>
          <w:color w:val="000000" w:themeColor="text1"/>
          <w:sz w:val="18"/>
          <w:szCs w:val="18"/>
          <w:lang w:val="es-ES"/>
        </w:rPr>
        <w:t xml:space="preserve">at: </w:t>
      </w:r>
      <w:r w:rsidRPr="00540C00">
        <w:rPr>
          <w:rFonts w:ascii="Times New Roman" w:hAnsi="Times New Roman" w:cs="Times New Roman"/>
          <w:sz w:val="18"/>
          <w:szCs w:val="18"/>
        </w:rPr>
        <w:t>https://ourworldindata.org/policy-responses-covid</w:t>
      </w:r>
      <w:r w:rsidRPr="00540C00">
        <w:rPr>
          <w:rStyle w:val="a3"/>
          <w:rFonts w:ascii="Times New Roman" w:hAnsi="Times New Roman" w:cs="Times New Roman"/>
          <w:sz w:val="18"/>
          <w:szCs w:val="18"/>
        </w:rPr>
        <w:t xml:space="preserve"> [5]</w:t>
      </w:r>
    </w:p>
    <w:p w:rsidR="000478D1" w:rsidRPr="00540C00" w:rsidRDefault="000478D1" w:rsidP="000478D1">
      <w:pPr>
        <w:wordWrap/>
        <w:spacing w:after="0" w:line="216" w:lineRule="auto"/>
        <w:rPr>
          <w:rFonts w:ascii="Times New Roman" w:eastAsia="굴림" w:hAnsi="Times New Roman" w:cs="Times New Roman"/>
          <w:sz w:val="18"/>
          <w:szCs w:val="18"/>
        </w:rPr>
      </w:pPr>
      <w:r w:rsidRPr="00540C00">
        <w:rPr>
          <w:rFonts w:ascii="Times New Roman" w:hAnsi="Times New Roman" w:cs="Times New Roman"/>
          <w:sz w:val="18"/>
          <w:szCs w:val="18"/>
        </w:rPr>
        <w:t xml:space="preserve">2. </w:t>
      </w:r>
      <w:r w:rsidRPr="00540C00">
        <w:rPr>
          <w:rFonts w:ascii="Times New Roman" w:eastAsia="함초롬돋움" w:hAnsi="Times New Roman" w:cs="Times New Roman"/>
          <w:color w:val="000000" w:themeColor="text1"/>
          <w:kern w:val="0"/>
          <w:sz w:val="18"/>
          <w:szCs w:val="18"/>
        </w:rPr>
        <w:t xml:space="preserve">The </w:t>
      </w:r>
      <w:r w:rsidRPr="00540C00">
        <w:rPr>
          <w:rFonts w:ascii="Times New Roman" w:eastAsia="굴림" w:hAnsi="Times New Roman" w:cs="Times New Roman"/>
          <w:sz w:val="18"/>
          <w:szCs w:val="18"/>
        </w:rPr>
        <w:t xml:space="preserve">Stringency Index was a composite measure ranged from 0 (none) to 100 (100 = strictest), based on 9 response indicators, including school closures, workplace closures, </w:t>
      </w:r>
      <w:r w:rsidRPr="00540C00">
        <w:rPr>
          <w:rFonts w:ascii="Times New Roman" w:hAnsi="Times New Roman" w:cs="Times New Roman"/>
          <w:sz w:val="18"/>
          <w:szCs w:val="18"/>
        </w:rPr>
        <w:t xml:space="preserve">cancellation of public events; restrictions on public gatherings; closures of public transport; stay-at-home requirements; public information campaigns; restrictions on internal movements; and international travel controls. The Containment &amp; Health Index was a </w:t>
      </w:r>
      <w:r w:rsidRPr="00540C00">
        <w:rPr>
          <w:rFonts w:ascii="Times New Roman" w:eastAsia="굴림" w:hAnsi="Times New Roman" w:cs="Times New Roman"/>
          <w:sz w:val="18"/>
          <w:szCs w:val="18"/>
        </w:rPr>
        <w:t xml:space="preserve">composite measure ranged from 0 (none) to 100 (100 = strictest), based on 11 response indicators, including 9 indicators + </w:t>
      </w:r>
      <w:r w:rsidRPr="00540C00">
        <w:rPr>
          <w:rFonts w:ascii="Times New Roman" w:hAnsi="Times New Roman" w:cs="Times New Roman"/>
          <w:sz w:val="18"/>
          <w:szCs w:val="18"/>
        </w:rPr>
        <w:t xml:space="preserve">testing policy; and extent of contact tracing. </w:t>
      </w:r>
    </w:p>
    <w:p w:rsidR="000478D1" w:rsidRPr="00540C00" w:rsidRDefault="000478D1" w:rsidP="000478D1">
      <w:pPr>
        <w:wordWrap/>
        <w:spacing w:after="0" w:line="240" w:lineRule="auto"/>
        <w:jc w:val="left"/>
        <w:textAlignment w:val="baseline"/>
        <w:rPr>
          <w:rFonts w:ascii="Times New Roman" w:eastAsia="함초롬바탕" w:hAnsi="Times New Roman" w:cs="Times New Roman"/>
          <w:color w:val="000000"/>
          <w:kern w:val="0"/>
          <w:sz w:val="18"/>
          <w:szCs w:val="18"/>
        </w:rPr>
      </w:pPr>
      <w:r w:rsidRPr="00540C00">
        <w:rPr>
          <w:rFonts w:ascii="Times New Roman" w:eastAsia="함초롬돋움" w:hAnsi="Times New Roman" w:cs="Times New Roman"/>
          <w:color w:val="000000" w:themeColor="text1"/>
          <w:kern w:val="0"/>
          <w:sz w:val="18"/>
          <w:szCs w:val="18"/>
        </w:rPr>
        <w:t>3. The meaning (coding) of the numbers in the table is as follows. Income support:</w:t>
      </w:r>
      <w:r w:rsidRPr="00540C00">
        <w:rPr>
          <w:rFonts w:ascii="Times New Roman" w:hAnsi="Times New Roman" w:cs="Times New Roman"/>
          <w:sz w:val="18"/>
          <w:szCs w:val="18"/>
        </w:rPr>
        <w:t xml:space="preserve"> ‘</w:t>
      </w:r>
      <w:r w:rsidRPr="00540C00">
        <w:rPr>
          <w:rFonts w:ascii="Times New Roman" w:eastAsia="함초롬돋움" w:hAnsi="Times New Roman" w:cs="Times New Roman"/>
          <w:color w:val="000000" w:themeColor="text1"/>
          <w:kern w:val="0"/>
          <w:sz w:val="18"/>
          <w:szCs w:val="18"/>
        </w:rPr>
        <w:t xml:space="preserve">0’ No income support, ‘1’ Covers less than 50% of lost salary, ‘2’ Covers more than 50% of lost salary; </w:t>
      </w:r>
      <w:r w:rsidRPr="00540C00">
        <w:rPr>
          <w:rFonts w:ascii="Times New Roman" w:eastAsia="함초롬바탕" w:hAnsi="Times New Roman" w:cs="Times New Roman"/>
          <w:color w:val="000000"/>
          <w:kern w:val="0"/>
          <w:sz w:val="18"/>
          <w:szCs w:val="18"/>
        </w:rPr>
        <w:t xml:space="preserve">Debt and contract relief: ‘0’ No relief, ‘1’ Narrow reliefs, ‘2’ Broad reliefs; </w:t>
      </w:r>
      <w:r w:rsidRPr="00540C00">
        <w:rPr>
          <w:rFonts w:ascii="Times New Roman" w:eastAsia="굴림" w:hAnsi="Times New Roman" w:cs="Times New Roman"/>
          <w:color w:val="000000"/>
          <w:kern w:val="0"/>
          <w:sz w:val="18"/>
          <w:szCs w:val="18"/>
        </w:rPr>
        <w:t xml:space="preserve">Testing policy: ‘0’ No policy, ‘1’ Testing only for those who both have symptoms meet specific criteria, ‘2’ Testing of anyone showing COVID-19 symptoms, ‘3’ Open public testing; Contact tracing: ‘0’ No tracing, ‘1’ Limited tracing for only some cases, ‘2’ Comprehensive tracing for all cases; </w:t>
      </w:r>
      <w:r w:rsidRPr="00540C00">
        <w:rPr>
          <w:rFonts w:ascii="Times New Roman" w:eastAsia="함초롬돋움" w:hAnsi="Times New Roman" w:cs="Times New Roman"/>
          <w:color w:val="000000" w:themeColor="text1"/>
          <w:kern w:val="0"/>
          <w:sz w:val="18"/>
          <w:szCs w:val="18"/>
        </w:rPr>
        <w:t>Face covering policy:</w:t>
      </w:r>
      <w:r w:rsidRPr="00540C00">
        <w:rPr>
          <w:rFonts w:ascii="Times New Roman" w:eastAsia="함초롬바탕" w:hAnsi="Times New Roman" w:cs="Times New Roman"/>
          <w:color w:val="000000"/>
          <w:kern w:val="0"/>
          <w:sz w:val="18"/>
          <w:szCs w:val="18"/>
        </w:rPr>
        <w:t xml:space="preserve"> ‘0’ </w:t>
      </w:r>
      <w:r w:rsidRPr="00540C00">
        <w:rPr>
          <w:rFonts w:ascii="Times New Roman" w:eastAsia="맑은 고딕" w:hAnsi="Times New Roman" w:cs="Times New Roman"/>
          <w:color w:val="000000"/>
          <w:sz w:val="18"/>
          <w:szCs w:val="18"/>
        </w:rPr>
        <w:t xml:space="preserve">None, ‘1’ Recommended, ‘2’ Required in some public spaces, ‘3’ Required in all public spaces, ‘4’ Required outside-the-home at all times; </w:t>
      </w:r>
      <w:r w:rsidRPr="00540C00">
        <w:rPr>
          <w:rFonts w:ascii="Times New Roman" w:eastAsia="함초롬돋움" w:hAnsi="Times New Roman" w:cs="Times New Roman"/>
          <w:color w:val="000000" w:themeColor="text1"/>
          <w:kern w:val="0"/>
          <w:sz w:val="18"/>
          <w:szCs w:val="18"/>
        </w:rPr>
        <w:t>Absolute change of face covering policy (new coding): ‘</w:t>
      </w:r>
      <w:r w:rsidRPr="00540C00">
        <w:rPr>
          <w:rFonts w:ascii="Times New Roman" w:eastAsia="맑은 고딕" w:hAnsi="Times New Roman" w:cs="Times New Roman"/>
          <w:color w:val="000000"/>
          <w:sz w:val="18"/>
          <w:szCs w:val="18"/>
        </w:rPr>
        <w:t xml:space="preserve">1’ The face covering policy score at June 1 was changed to less than 1 point or no change compared to the policy score at April 1, ‘2’ The face covering policy score at June 1 is 2 points or more strongly changed compared to the policy score at April 1.  </w:t>
      </w:r>
    </w:p>
    <w:p w:rsidR="000478D1" w:rsidRPr="00540C00" w:rsidRDefault="000478D1" w:rsidP="000478D1">
      <w:pPr>
        <w:wordWrap/>
        <w:spacing w:after="0" w:line="216" w:lineRule="auto"/>
        <w:textAlignment w:val="baseline"/>
        <w:rPr>
          <w:rFonts w:ascii="Times New Roman" w:eastAsia="함초롬돋움" w:hAnsi="Times New Roman" w:cs="Times New Roman"/>
          <w:color w:val="000000" w:themeColor="text1"/>
          <w:kern w:val="0"/>
          <w:sz w:val="18"/>
          <w:szCs w:val="18"/>
        </w:rPr>
      </w:pPr>
      <w:r w:rsidRPr="00540C00">
        <w:rPr>
          <w:rFonts w:ascii="Times New Roman" w:eastAsia="함초롬돋움" w:hAnsi="Times New Roman" w:cs="Times New Roman"/>
          <w:color w:val="000000" w:themeColor="text1"/>
          <w:kern w:val="0"/>
          <w:sz w:val="18"/>
          <w:szCs w:val="18"/>
        </w:rPr>
        <w:t xml:space="preserve">4. </w:t>
      </w:r>
      <w:r w:rsidRPr="00540C00">
        <w:rPr>
          <w:rFonts w:ascii="Times New Roman" w:eastAsia="굴림" w:hAnsi="Times New Roman" w:cs="Times New Roman"/>
          <w:kern w:val="0"/>
          <w:sz w:val="18"/>
          <w:szCs w:val="18"/>
        </w:rPr>
        <w:t xml:space="preserve">The Stringency Index and the </w:t>
      </w:r>
      <w:r w:rsidRPr="00540C00">
        <w:rPr>
          <w:rFonts w:ascii="Times New Roman" w:eastAsia="함초롬돋움" w:hAnsi="Times New Roman" w:cs="Times New Roman"/>
          <w:color w:val="000000" w:themeColor="text1"/>
          <w:kern w:val="0"/>
          <w:sz w:val="18"/>
          <w:szCs w:val="18"/>
        </w:rPr>
        <w:t xml:space="preserve">Containment &amp; Health Index were calculated as the average score over the period between the two time points. </w:t>
      </w:r>
    </w:p>
    <w:p w:rsidR="000478D1" w:rsidRPr="00540C00" w:rsidRDefault="000478D1" w:rsidP="000478D1">
      <w:pPr>
        <w:wordWrap/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18"/>
          <w:szCs w:val="18"/>
        </w:rPr>
      </w:pPr>
      <w:r w:rsidRPr="00540C00">
        <w:rPr>
          <w:rFonts w:ascii="Times New Roman" w:eastAsia="함초롬돋움" w:hAnsi="Times New Roman" w:cs="Times New Roman"/>
          <w:color w:val="000000" w:themeColor="text1"/>
          <w:kern w:val="0"/>
          <w:sz w:val="18"/>
          <w:szCs w:val="18"/>
        </w:rPr>
        <w:t>5. The value indicated below indicate</w:t>
      </w:r>
      <w:r w:rsidRPr="00540C00">
        <w:rPr>
          <w:rFonts w:ascii="Times New Roman" w:eastAsia="함초롬돋움" w:hAnsi="Times New Roman" w:cs="Times New Roman" w:hint="eastAsia"/>
          <w:color w:val="000000" w:themeColor="text1"/>
          <w:kern w:val="0"/>
          <w:sz w:val="18"/>
          <w:szCs w:val="18"/>
        </w:rPr>
        <w:t>s</w:t>
      </w:r>
      <w:r w:rsidRPr="00540C00">
        <w:rPr>
          <w:rFonts w:ascii="Times New Roman" w:eastAsia="함초롬돋움" w:hAnsi="Times New Roman" w:cs="Times New Roman"/>
          <w:color w:val="000000" w:themeColor="text1"/>
          <w:kern w:val="0"/>
          <w:sz w:val="18"/>
          <w:szCs w:val="18"/>
        </w:rPr>
        <w:t xml:space="preserve"> the most frequent policy </w:t>
      </w:r>
      <w:r w:rsidRPr="00540C00">
        <w:rPr>
          <w:rFonts w:ascii="Times New Roman" w:eastAsia="함초롬돋움" w:hAnsi="Times New Roman" w:cs="Times New Roman" w:hint="eastAsia"/>
          <w:color w:val="000000" w:themeColor="text1"/>
          <w:kern w:val="0"/>
          <w:sz w:val="18"/>
          <w:szCs w:val="18"/>
        </w:rPr>
        <w:t>(Mode)</w:t>
      </w:r>
      <w:r w:rsidRPr="00540C00">
        <w:rPr>
          <w:rFonts w:ascii="Times New Roman" w:eastAsia="함초롬돋움" w:hAnsi="Times New Roman" w:cs="Times New Roman"/>
          <w:color w:val="000000" w:themeColor="text1"/>
          <w:kern w:val="0"/>
          <w:sz w:val="18"/>
          <w:szCs w:val="18"/>
        </w:rPr>
        <w:t xml:space="preserve"> over the period between the two time points.</w:t>
      </w:r>
    </w:p>
    <w:p w:rsidR="000478D1" w:rsidRPr="00540C00" w:rsidRDefault="000478D1" w:rsidP="000478D1">
      <w:pPr>
        <w:wordWrap/>
        <w:spacing w:after="0" w:line="216" w:lineRule="auto"/>
        <w:textAlignment w:val="baseline"/>
        <w:rPr>
          <w:rFonts w:ascii="Times New Roman" w:eastAsia="함초롬돋움" w:hAnsi="Times New Roman" w:cs="Times New Roman"/>
          <w:color w:val="000000" w:themeColor="text1"/>
          <w:kern w:val="0"/>
          <w:sz w:val="18"/>
          <w:szCs w:val="18"/>
        </w:rPr>
      </w:pPr>
      <w:r w:rsidRPr="00540C00">
        <w:rPr>
          <w:rFonts w:ascii="Times New Roman" w:eastAsia="함초롬돋움" w:hAnsi="Times New Roman" w:cs="Times New Roman"/>
          <w:color w:val="000000" w:themeColor="text1"/>
          <w:kern w:val="0"/>
          <w:sz w:val="18"/>
          <w:szCs w:val="18"/>
        </w:rPr>
        <w:t>6. The number of each country did not change until September 1, 2020</w:t>
      </w:r>
    </w:p>
    <w:p w:rsidR="0000264F" w:rsidRDefault="0000264F" w:rsidP="000478D1">
      <w:pPr>
        <w:wordWrap/>
        <w:spacing w:after="0" w:line="216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18"/>
          <w:szCs w:val="18"/>
        </w:rPr>
      </w:pPr>
    </w:p>
    <w:p w:rsidR="0000264F" w:rsidRDefault="0000264F" w:rsidP="000478D1">
      <w:pPr>
        <w:wordWrap/>
        <w:spacing w:after="0" w:line="216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18"/>
          <w:szCs w:val="18"/>
        </w:rPr>
      </w:pPr>
    </w:p>
    <w:p w:rsidR="0000264F" w:rsidRDefault="0000264F" w:rsidP="000478D1">
      <w:pPr>
        <w:wordWrap/>
        <w:spacing w:after="0" w:line="216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18"/>
          <w:szCs w:val="18"/>
        </w:rPr>
      </w:pPr>
    </w:p>
    <w:p w:rsidR="0000264F" w:rsidRDefault="0000264F" w:rsidP="000478D1">
      <w:pPr>
        <w:wordWrap/>
        <w:spacing w:after="0" w:line="216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18"/>
          <w:szCs w:val="18"/>
        </w:rPr>
      </w:pPr>
    </w:p>
    <w:p w:rsidR="0000264F" w:rsidRDefault="0000264F" w:rsidP="000478D1">
      <w:pPr>
        <w:wordWrap/>
        <w:spacing w:after="0" w:line="216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18"/>
          <w:szCs w:val="18"/>
        </w:rPr>
      </w:pPr>
    </w:p>
    <w:p w:rsidR="0000264F" w:rsidRDefault="0000264F" w:rsidP="000478D1">
      <w:pPr>
        <w:wordWrap/>
        <w:spacing w:after="0" w:line="216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18"/>
          <w:szCs w:val="18"/>
        </w:rPr>
      </w:pPr>
    </w:p>
    <w:p w:rsidR="0000264F" w:rsidRDefault="0000264F" w:rsidP="000478D1">
      <w:pPr>
        <w:wordWrap/>
        <w:spacing w:after="0" w:line="216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18"/>
          <w:szCs w:val="18"/>
        </w:rPr>
      </w:pPr>
    </w:p>
    <w:p w:rsidR="0000264F" w:rsidRDefault="0000264F" w:rsidP="000478D1">
      <w:pPr>
        <w:wordWrap/>
        <w:spacing w:after="0" w:line="216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18"/>
          <w:szCs w:val="18"/>
        </w:rPr>
      </w:pPr>
    </w:p>
    <w:sectPr w:rsidR="0000264F" w:rsidSect="0000264F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AF0" w:rsidRDefault="00892AF0" w:rsidP="0000264F">
      <w:pPr>
        <w:spacing w:after="0" w:line="240" w:lineRule="auto"/>
      </w:pPr>
      <w:r>
        <w:separator/>
      </w:r>
    </w:p>
  </w:endnote>
  <w:endnote w:type="continuationSeparator" w:id="0">
    <w:p w:rsidR="00892AF0" w:rsidRDefault="00892AF0" w:rsidP="0000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AF0" w:rsidRDefault="00892AF0" w:rsidP="0000264F">
      <w:pPr>
        <w:spacing w:after="0" w:line="240" w:lineRule="auto"/>
      </w:pPr>
      <w:r>
        <w:separator/>
      </w:r>
    </w:p>
  </w:footnote>
  <w:footnote w:type="continuationSeparator" w:id="0">
    <w:p w:rsidR="00892AF0" w:rsidRDefault="00892AF0" w:rsidP="00002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35F"/>
    <w:multiLevelType w:val="hybridMultilevel"/>
    <w:tmpl w:val="2ED27F3A"/>
    <w:lvl w:ilvl="0" w:tplc="FD428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605BF2"/>
    <w:multiLevelType w:val="hybridMultilevel"/>
    <w:tmpl w:val="ACC80614"/>
    <w:lvl w:ilvl="0" w:tplc="62C82D06">
      <w:start w:val="2"/>
      <w:numFmt w:val="bullet"/>
      <w:lvlText w:val="–"/>
      <w:lvlJc w:val="left"/>
      <w:pPr>
        <w:ind w:left="760" w:hanging="360"/>
      </w:pPr>
      <w:rPr>
        <w:rFonts w:ascii="Times New Roman" w:eastAsia="함초롬돋움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E1441"/>
    <w:multiLevelType w:val="hybridMultilevel"/>
    <w:tmpl w:val="BBC29F4C"/>
    <w:lvl w:ilvl="0" w:tplc="47FAA8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1E3297A"/>
    <w:multiLevelType w:val="hybridMultilevel"/>
    <w:tmpl w:val="54C2EEF6"/>
    <w:lvl w:ilvl="0" w:tplc="9DB829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C700670"/>
    <w:multiLevelType w:val="hybridMultilevel"/>
    <w:tmpl w:val="B408051A"/>
    <w:lvl w:ilvl="0" w:tplc="D9EAA4DA">
      <w:start w:val="1"/>
      <w:numFmt w:val="upperLetter"/>
      <w:lvlText w:val="%1."/>
      <w:lvlJc w:val="left"/>
      <w:pPr>
        <w:ind w:left="76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98C7214"/>
    <w:multiLevelType w:val="hybridMultilevel"/>
    <w:tmpl w:val="68E8056E"/>
    <w:lvl w:ilvl="0" w:tplc="3F2CF5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A2029CE"/>
    <w:multiLevelType w:val="hybridMultilevel"/>
    <w:tmpl w:val="88D26BF0"/>
    <w:lvl w:ilvl="0" w:tplc="5934A3B2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1535341"/>
    <w:multiLevelType w:val="hybridMultilevel"/>
    <w:tmpl w:val="2B3C291A"/>
    <w:lvl w:ilvl="0" w:tplc="55A4E1C0">
      <w:start w:val="1"/>
      <w:numFmt w:val="decimal"/>
      <w:lvlText w:val="%1."/>
      <w:lvlJc w:val="left"/>
      <w:pPr>
        <w:ind w:left="760" w:hanging="360"/>
      </w:pPr>
      <w:rPr>
        <w:rFonts w:eastAsia="굴림" w:cs="함초롬바탕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3BB1A38"/>
    <w:multiLevelType w:val="hybridMultilevel"/>
    <w:tmpl w:val="EC3C7A5C"/>
    <w:lvl w:ilvl="0" w:tplc="C33690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AC23738"/>
    <w:multiLevelType w:val="hybridMultilevel"/>
    <w:tmpl w:val="FFEEDC20"/>
    <w:lvl w:ilvl="0" w:tplc="A9FE00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ADB0247"/>
    <w:multiLevelType w:val="hybridMultilevel"/>
    <w:tmpl w:val="C63EBECA"/>
    <w:lvl w:ilvl="0" w:tplc="A7469E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2781670"/>
    <w:multiLevelType w:val="hybridMultilevel"/>
    <w:tmpl w:val="81589610"/>
    <w:lvl w:ilvl="0" w:tplc="8EC246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2DD33C2"/>
    <w:multiLevelType w:val="hybridMultilevel"/>
    <w:tmpl w:val="3F14549A"/>
    <w:lvl w:ilvl="0" w:tplc="971818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6F84031"/>
    <w:multiLevelType w:val="hybridMultilevel"/>
    <w:tmpl w:val="0CD23760"/>
    <w:lvl w:ilvl="0" w:tplc="F398B562">
      <w:start w:val="1"/>
      <w:numFmt w:val="decimal"/>
      <w:lvlText w:val="%1."/>
      <w:lvlJc w:val="left"/>
      <w:pPr>
        <w:ind w:left="760" w:hanging="360"/>
      </w:pPr>
      <w:rPr>
        <w:rFonts w:eastAsia="맑은 고딕" w:hint="default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90A0A8D"/>
    <w:multiLevelType w:val="hybridMultilevel"/>
    <w:tmpl w:val="5D1EBD8A"/>
    <w:lvl w:ilvl="0" w:tplc="76E842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A8C0105"/>
    <w:multiLevelType w:val="hybridMultilevel"/>
    <w:tmpl w:val="DEBA21E6"/>
    <w:lvl w:ilvl="0" w:tplc="6F4628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B3A7B78"/>
    <w:multiLevelType w:val="hybridMultilevel"/>
    <w:tmpl w:val="932A2D74"/>
    <w:lvl w:ilvl="0" w:tplc="7E005536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D9972B6"/>
    <w:multiLevelType w:val="hybridMultilevel"/>
    <w:tmpl w:val="B2CE21BA"/>
    <w:lvl w:ilvl="0" w:tplc="646E49E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54D14B6"/>
    <w:multiLevelType w:val="hybridMultilevel"/>
    <w:tmpl w:val="7F6029C6"/>
    <w:lvl w:ilvl="0" w:tplc="DF78A1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567685D"/>
    <w:multiLevelType w:val="hybridMultilevel"/>
    <w:tmpl w:val="F946748E"/>
    <w:lvl w:ilvl="0" w:tplc="A6C691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8B23701"/>
    <w:multiLevelType w:val="hybridMultilevel"/>
    <w:tmpl w:val="9798508A"/>
    <w:lvl w:ilvl="0" w:tplc="EB6A04F6">
      <w:start w:val="2"/>
      <w:numFmt w:val="bullet"/>
      <w:lvlText w:val="–"/>
      <w:lvlJc w:val="left"/>
      <w:pPr>
        <w:ind w:left="760" w:hanging="360"/>
      </w:pPr>
      <w:rPr>
        <w:rFonts w:ascii="Times New Roman" w:eastAsia="함초롬돋움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1800926"/>
    <w:multiLevelType w:val="hybridMultilevel"/>
    <w:tmpl w:val="AB80037A"/>
    <w:lvl w:ilvl="0" w:tplc="5596EF80">
      <w:start w:val="2"/>
      <w:numFmt w:val="bullet"/>
      <w:lvlText w:val="-"/>
      <w:lvlJc w:val="left"/>
      <w:pPr>
        <w:ind w:left="760" w:hanging="360"/>
      </w:pPr>
      <w:rPr>
        <w:rFonts w:ascii="Times New Roman" w:eastAsia="함초롬돋움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7BE0AC1"/>
    <w:multiLevelType w:val="hybridMultilevel"/>
    <w:tmpl w:val="8F52ADAA"/>
    <w:lvl w:ilvl="0" w:tplc="49B4EA7E">
      <w:start w:val="153"/>
      <w:numFmt w:val="bullet"/>
      <w:lvlText w:val="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CD36BC5"/>
    <w:multiLevelType w:val="hybridMultilevel"/>
    <w:tmpl w:val="C6960938"/>
    <w:lvl w:ilvl="0" w:tplc="0A5A9D1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1"/>
  </w:num>
  <w:num w:numId="5">
    <w:abstractNumId w:val="8"/>
  </w:num>
  <w:num w:numId="6">
    <w:abstractNumId w:val="15"/>
  </w:num>
  <w:num w:numId="7">
    <w:abstractNumId w:val="0"/>
  </w:num>
  <w:num w:numId="8">
    <w:abstractNumId w:val="5"/>
  </w:num>
  <w:num w:numId="9">
    <w:abstractNumId w:val="19"/>
  </w:num>
  <w:num w:numId="10">
    <w:abstractNumId w:val="21"/>
  </w:num>
  <w:num w:numId="11">
    <w:abstractNumId w:val="20"/>
  </w:num>
  <w:num w:numId="12">
    <w:abstractNumId w:val="1"/>
  </w:num>
  <w:num w:numId="13">
    <w:abstractNumId w:val="22"/>
  </w:num>
  <w:num w:numId="14">
    <w:abstractNumId w:val="13"/>
  </w:num>
  <w:num w:numId="15">
    <w:abstractNumId w:val="10"/>
  </w:num>
  <w:num w:numId="16">
    <w:abstractNumId w:val="18"/>
  </w:num>
  <w:num w:numId="17">
    <w:abstractNumId w:val="3"/>
  </w:num>
  <w:num w:numId="18">
    <w:abstractNumId w:val="16"/>
  </w:num>
  <w:num w:numId="19">
    <w:abstractNumId w:val="17"/>
  </w:num>
  <w:num w:numId="20">
    <w:abstractNumId w:val="4"/>
  </w:num>
  <w:num w:numId="21">
    <w:abstractNumId w:val="23"/>
  </w:num>
  <w:num w:numId="22">
    <w:abstractNumId w:val="7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MDc2Nzc3sjAwtTBV0lEKTi0uzszPAykwqQUAbWX7TywAAAA="/>
  </w:docVars>
  <w:rsids>
    <w:rsidRoot w:val="000478D1"/>
    <w:rsid w:val="0000264F"/>
    <w:rsid w:val="000478D1"/>
    <w:rsid w:val="00303398"/>
    <w:rsid w:val="0080137E"/>
    <w:rsid w:val="00892AF0"/>
    <w:rsid w:val="00AC2E7A"/>
    <w:rsid w:val="00B2603E"/>
    <w:rsid w:val="00B34C2C"/>
    <w:rsid w:val="00BF1CD9"/>
    <w:rsid w:val="00D9789D"/>
    <w:rsid w:val="00DB72C5"/>
    <w:rsid w:val="00DE4726"/>
    <w:rsid w:val="00EA39C2"/>
    <w:rsid w:val="00F6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95C67"/>
  <w15:chartTrackingRefBased/>
  <w15:docId w15:val="{4F488480-6EBC-4FB4-8238-3A24C1BC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8D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8D1"/>
    <w:rPr>
      <w:color w:val="0000FF"/>
      <w:u w:val="single"/>
    </w:rPr>
  </w:style>
  <w:style w:type="paragraph" w:styleId="a4">
    <w:name w:val="annotation text"/>
    <w:basedOn w:val="a"/>
    <w:link w:val="Char"/>
    <w:uiPriority w:val="99"/>
    <w:semiHidden/>
    <w:unhideWhenUsed/>
    <w:rsid w:val="000478D1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0478D1"/>
  </w:style>
  <w:style w:type="character" w:customStyle="1" w:styleId="Char0">
    <w:name w:val="풍선 도움말 텍스트 Char"/>
    <w:basedOn w:val="a0"/>
    <w:link w:val="a5"/>
    <w:uiPriority w:val="99"/>
    <w:semiHidden/>
    <w:rsid w:val="000478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0478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1"/>
    <w:basedOn w:val="a0"/>
    <w:uiPriority w:val="99"/>
    <w:semiHidden/>
    <w:rsid w:val="000478D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4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0478D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td">
    <w:name w:val="td"/>
    <w:basedOn w:val="a"/>
    <w:rsid w:val="000478D1"/>
    <w:pPr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108">
    <w:name w:val="xl108"/>
    <w:basedOn w:val="a"/>
    <w:rsid w:val="000478D1"/>
    <w:pPr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0478D1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2">
    <w:name w:val="xl72"/>
    <w:basedOn w:val="a"/>
    <w:rsid w:val="000478D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6"/>
      <w:szCs w:val="16"/>
    </w:rPr>
  </w:style>
  <w:style w:type="paragraph" w:customStyle="1" w:styleId="xl68">
    <w:name w:val="xl68"/>
    <w:basedOn w:val="a"/>
    <w:rsid w:val="000478D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6"/>
      <w:szCs w:val="16"/>
    </w:rPr>
  </w:style>
  <w:style w:type="paragraph" w:customStyle="1" w:styleId="xl67">
    <w:name w:val="xl67"/>
    <w:basedOn w:val="a"/>
    <w:rsid w:val="000478D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6"/>
      <w:szCs w:val="16"/>
    </w:rPr>
  </w:style>
  <w:style w:type="paragraph" w:customStyle="1" w:styleId="xl69">
    <w:name w:val="xl69"/>
    <w:basedOn w:val="a"/>
    <w:rsid w:val="000478D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6"/>
      <w:szCs w:val="16"/>
    </w:rPr>
  </w:style>
  <w:style w:type="paragraph" w:customStyle="1" w:styleId="xl70">
    <w:name w:val="xl70"/>
    <w:basedOn w:val="a"/>
    <w:rsid w:val="000478D1"/>
    <w:pPr>
      <w:shd w:val="clear" w:color="auto" w:fill="DDDDDD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6"/>
      <w:szCs w:val="16"/>
    </w:rPr>
  </w:style>
  <w:style w:type="character" w:customStyle="1" w:styleId="Char2">
    <w:name w:val="메모 주제 Char"/>
    <w:basedOn w:val="Char"/>
    <w:link w:val="a8"/>
    <w:uiPriority w:val="99"/>
    <w:semiHidden/>
    <w:rsid w:val="000478D1"/>
    <w:rPr>
      <w:b/>
      <w:bCs/>
    </w:rPr>
  </w:style>
  <w:style w:type="paragraph" w:styleId="a8">
    <w:name w:val="annotation subject"/>
    <w:basedOn w:val="a4"/>
    <w:next w:val="a4"/>
    <w:link w:val="Char2"/>
    <w:uiPriority w:val="99"/>
    <w:semiHidden/>
    <w:unhideWhenUsed/>
    <w:rsid w:val="000478D1"/>
    <w:rPr>
      <w:b/>
      <w:bCs/>
    </w:rPr>
  </w:style>
  <w:style w:type="character" w:customStyle="1" w:styleId="Char10">
    <w:name w:val="메모 주제 Char1"/>
    <w:basedOn w:val="Char"/>
    <w:uiPriority w:val="99"/>
    <w:semiHidden/>
    <w:rsid w:val="000478D1"/>
    <w:rPr>
      <w:b/>
      <w:bCs/>
    </w:rPr>
  </w:style>
  <w:style w:type="paragraph" w:styleId="a9">
    <w:name w:val="caption"/>
    <w:basedOn w:val="a"/>
    <w:next w:val="a"/>
    <w:uiPriority w:val="35"/>
    <w:unhideWhenUsed/>
    <w:qFormat/>
    <w:rsid w:val="000478D1"/>
    <w:rPr>
      <w:b/>
      <w:bCs/>
      <w:szCs w:val="20"/>
    </w:rPr>
  </w:style>
  <w:style w:type="paragraph" w:customStyle="1" w:styleId="1">
    <w:name w:val="표준1"/>
    <w:basedOn w:val="a"/>
    <w:rsid w:val="000478D1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a">
    <w:name w:val="List Paragraph"/>
    <w:basedOn w:val="a"/>
    <w:uiPriority w:val="34"/>
    <w:qFormat/>
    <w:rsid w:val="000478D1"/>
    <w:pPr>
      <w:ind w:leftChars="400" w:left="800"/>
    </w:pPr>
  </w:style>
  <w:style w:type="paragraph" w:styleId="ab">
    <w:name w:val="header"/>
    <w:basedOn w:val="a"/>
    <w:link w:val="Char3"/>
    <w:uiPriority w:val="99"/>
    <w:unhideWhenUsed/>
    <w:rsid w:val="000478D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b"/>
    <w:uiPriority w:val="99"/>
    <w:rsid w:val="000478D1"/>
  </w:style>
  <w:style w:type="paragraph" w:styleId="ac">
    <w:name w:val="footer"/>
    <w:basedOn w:val="a"/>
    <w:link w:val="Char4"/>
    <w:uiPriority w:val="99"/>
    <w:unhideWhenUsed/>
    <w:rsid w:val="000478D1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c"/>
    <w:uiPriority w:val="99"/>
    <w:rsid w:val="000478D1"/>
  </w:style>
  <w:style w:type="paragraph" w:styleId="HTML">
    <w:name w:val="HTML Preformatted"/>
    <w:basedOn w:val="a"/>
    <w:link w:val="HTMLChar"/>
    <w:uiPriority w:val="99"/>
    <w:unhideWhenUsed/>
    <w:rsid w:val="000478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0478D1"/>
    <w:rPr>
      <w:rFonts w:ascii="굴림체" w:eastAsia="굴림체" w:hAnsi="굴림체" w:cs="굴림체"/>
      <w:kern w:val="0"/>
      <w:sz w:val="24"/>
      <w:szCs w:val="24"/>
    </w:rPr>
  </w:style>
  <w:style w:type="paragraph" w:customStyle="1" w:styleId="10">
    <w:name w:val="바탕글1"/>
    <w:basedOn w:val="a"/>
    <w:rsid w:val="000478D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2">
    <w:name w:val="표준2"/>
    <w:basedOn w:val="a"/>
    <w:rsid w:val="000478D1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11">
    <w:name w:val="바탕글11"/>
    <w:basedOn w:val="a"/>
    <w:rsid w:val="000478D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5">
    <w:name w:val="날짜 Char"/>
    <w:basedOn w:val="a0"/>
    <w:link w:val="ad"/>
    <w:uiPriority w:val="99"/>
    <w:semiHidden/>
    <w:rsid w:val="000478D1"/>
  </w:style>
  <w:style w:type="paragraph" w:styleId="ad">
    <w:name w:val="Date"/>
    <w:basedOn w:val="a"/>
    <w:next w:val="a"/>
    <w:link w:val="Char5"/>
    <w:uiPriority w:val="99"/>
    <w:semiHidden/>
    <w:unhideWhenUsed/>
    <w:rsid w:val="000478D1"/>
  </w:style>
  <w:style w:type="character" w:customStyle="1" w:styleId="Char11">
    <w:name w:val="날짜 Char1"/>
    <w:basedOn w:val="a0"/>
    <w:uiPriority w:val="99"/>
    <w:semiHidden/>
    <w:rsid w:val="000478D1"/>
  </w:style>
  <w:style w:type="character" w:styleId="ae">
    <w:name w:val="Strong"/>
    <w:basedOn w:val="a0"/>
    <w:uiPriority w:val="22"/>
    <w:qFormat/>
    <w:rsid w:val="000478D1"/>
    <w:rPr>
      <w:b/>
      <w:bCs/>
    </w:rPr>
  </w:style>
  <w:style w:type="character" w:styleId="af">
    <w:name w:val="Emphasis"/>
    <w:basedOn w:val="a0"/>
    <w:uiPriority w:val="20"/>
    <w:qFormat/>
    <w:rsid w:val="000478D1"/>
    <w:rPr>
      <w:i/>
      <w:iCs/>
    </w:rPr>
  </w:style>
  <w:style w:type="paragraph" w:customStyle="1" w:styleId="lead">
    <w:name w:val="lead"/>
    <w:basedOn w:val="a"/>
    <w:rsid w:val="000478D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478D1"/>
    <w:rPr>
      <w:color w:val="954F72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0478D1"/>
    <w:rPr>
      <w:sz w:val="18"/>
      <w:szCs w:val="18"/>
    </w:rPr>
  </w:style>
  <w:style w:type="character" w:styleId="af2">
    <w:name w:val="Placeholder Text"/>
    <w:basedOn w:val="a0"/>
    <w:uiPriority w:val="99"/>
    <w:semiHidden/>
    <w:rsid w:val="000478D1"/>
    <w:rPr>
      <w:color w:val="808080"/>
    </w:rPr>
  </w:style>
  <w:style w:type="character" w:customStyle="1" w:styleId="12">
    <w:name w:val="확인되지 않은 멘션1"/>
    <w:basedOn w:val="a0"/>
    <w:uiPriority w:val="99"/>
    <w:semiHidden/>
    <w:unhideWhenUsed/>
    <w:rsid w:val="00047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</cp:lastModifiedBy>
  <cp:revision>2</cp:revision>
  <dcterms:created xsi:type="dcterms:W3CDTF">2022-03-31T04:51:00Z</dcterms:created>
  <dcterms:modified xsi:type="dcterms:W3CDTF">2022-03-31T04:51:00Z</dcterms:modified>
</cp:coreProperties>
</file>