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3C" w:rsidRPr="000D2CFB" w:rsidRDefault="00EE573C" w:rsidP="00EE573C">
      <w:pPr>
        <w:wordWrap/>
        <w:spacing w:after="0" w:line="216" w:lineRule="auto"/>
        <w:jc w:val="left"/>
        <w:rPr>
          <w:rFonts w:ascii="times new romans" w:eastAsia="굴림" w:hAnsi="times new romans" w:cs="Times New Roman" w:hint="eastAsia"/>
          <w:color w:val="FF0000"/>
          <w:kern w:val="0"/>
          <w:sz w:val="22"/>
          <w:szCs w:val="18"/>
          <w:shd w:val="clear" w:color="auto" w:fill="FFFFFF" w:themeFill="background1"/>
        </w:rPr>
      </w:pPr>
      <w:r w:rsidRPr="000D2CFB">
        <w:rPr>
          <w:rFonts w:ascii="times new romans" w:hAnsi="times new romans"/>
          <w:b/>
          <w:sz w:val="24"/>
          <w:szCs w:val="24"/>
          <w:shd w:val="clear" w:color="auto" w:fill="FFFFFF" w:themeFill="background1"/>
        </w:rPr>
        <w:t>Supplementa</w:t>
      </w:r>
      <w:r>
        <w:rPr>
          <w:rFonts w:ascii="times new romans" w:hAnsi="times new romans"/>
          <w:b/>
          <w:sz w:val="24"/>
          <w:szCs w:val="24"/>
          <w:shd w:val="clear" w:color="auto" w:fill="FFFFFF" w:themeFill="background1"/>
        </w:rPr>
        <w:t>l</w:t>
      </w:r>
      <w:r w:rsidRPr="000D2CFB">
        <w:rPr>
          <w:rFonts w:ascii="times new romans" w:hAnsi="times new romans"/>
          <w:b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imes new romans" w:hAnsi="times new romans"/>
          <w:b/>
          <w:sz w:val="24"/>
          <w:szCs w:val="24"/>
          <w:shd w:val="clear" w:color="auto" w:fill="FFFFFF" w:themeFill="background1"/>
        </w:rPr>
        <w:t>Material</w:t>
      </w:r>
      <w:r w:rsidRPr="000D2CFB">
        <w:rPr>
          <w:rFonts w:ascii="times new romans" w:hAnsi="times new romans"/>
          <w:b/>
          <w:sz w:val="24"/>
          <w:szCs w:val="24"/>
          <w:shd w:val="clear" w:color="auto" w:fill="FFFFFF" w:themeFill="background1"/>
        </w:rPr>
        <w:t xml:space="preserve"> 1.</w:t>
      </w:r>
      <w:r w:rsidRPr="000D2CFB">
        <w:rPr>
          <w:rFonts w:ascii="times new romans" w:hAnsi="times new romans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imes new romans" w:hAnsi="times new romans"/>
          <w:sz w:val="24"/>
          <w:szCs w:val="24"/>
          <w:shd w:val="clear" w:color="auto" w:fill="FFFFFF" w:themeFill="background1"/>
        </w:rPr>
        <w:t xml:space="preserve">Risk of the lung cancer associated with </w:t>
      </w:r>
      <w:r>
        <w:rPr>
          <w:rFonts w:ascii="times new romans" w:hAnsi="times new romans" w:hint="eastAsia"/>
          <w:sz w:val="24"/>
          <w:szCs w:val="24"/>
          <w:shd w:val="clear" w:color="auto" w:fill="FFFFFF" w:themeFill="background1"/>
        </w:rPr>
        <w:t>ARB</w:t>
      </w:r>
      <w:r>
        <w:rPr>
          <w:rFonts w:ascii="times new romans" w:hAnsi="times new romans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imes new romans" w:eastAsia="굴림" w:hAnsi="times new romans"/>
          <w:sz w:val="24"/>
          <w:szCs w:val="24"/>
          <w:shd w:val="clear" w:color="auto" w:fill="FFFFFF" w:themeFill="background1"/>
        </w:rPr>
        <w:t xml:space="preserve">compared with </w:t>
      </w:r>
      <w:r>
        <w:rPr>
          <w:rFonts w:ascii="times new romans" w:eastAsia="굴림" w:hAnsi="times new romans" w:hint="eastAsia"/>
          <w:sz w:val="24"/>
          <w:szCs w:val="24"/>
          <w:shd w:val="clear" w:color="auto" w:fill="FFFFFF" w:themeFill="background1"/>
        </w:rPr>
        <w:t>CCB</w:t>
      </w:r>
      <w:r>
        <w:rPr>
          <w:rFonts w:ascii="times new romans" w:eastAsia="굴림" w:hAnsi="times new romans"/>
          <w:sz w:val="24"/>
          <w:szCs w:val="24"/>
          <w:shd w:val="clear" w:color="auto" w:fill="FFFFFF" w:themeFill="background1"/>
        </w:rPr>
        <w:t xml:space="preserve">, </w:t>
      </w:r>
      <w:r>
        <w:rPr>
          <w:rFonts w:ascii="times new romans" w:eastAsia="굴림" w:hAnsi="times new romans" w:hint="eastAsia"/>
          <w:sz w:val="24"/>
          <w:szCs w:val="24"/>
          <w:shd w:val="clear" w:color="auto" w:fill="FFFFFF" w:themeFill="background1"/>
        </w:rPr>
        <w:t>BB</w:t>
      </w:r>
      <w:r>
        <w:rPr>
          <w:rFonts w:ascii="times new romans" w:eastAsia="굴림" w:hAnsi="times new romans"/>
          <w:sz w:val="24"/>
          <w:szCs w:val="24"/>
          <w:shd w:val="clear" w:color="auto" w:fill="FFFFFF" w:themeFill="background1"/>
        </w:rPr>
        <w:t xml:space="preserve">, </w:t>
      </w:r>
      <w:r>
        <w:rPr>
          <w:rFonts w:ascii="times new romans" w:eastAsia="굴림" w:hAnsi="times new romans" w:hint="eastAsia"/>
          <w:sz w:val="24"/>
          <w:szCs w:val="24"/>
          <w:shd w:val="clear" w:color="auto" w:fill="FFFFFF" w:themeFill="background1"/>
        </w:rPr>
        <w:t>DI</w:t>
      </w:r>
      <w:r>
        <w:rPr>
          <w:rFonts w:ascii="times new romans" w:eastAsia="굴림" w:hAnsi="times new romans"/>
          <w:sz w:val="24"/>
          <w:szCs w:val="24"/>
          <w:shd w:val="clear" w:color="auto" w:fill="FFFFFF" w:themeFill="background1"/>
        </w:rPr>
        <w:t xml:space="preserve">, and </w:t>
      </w:r>
      <w:r>
        <w:rPr>
          <w:rFonts w:ascii="times new romans" w:eastAsia="굴림" w:hAnsi="times new romans" w:hint="eastAsia"/>
          <w:sz w:val="24"/>
          <w:szCs w:val="24"/>
          <w:shd w:val="clear" w:color="auto" w:fill="FFFFFF" w:themeFill="background1"/>
        </w:rPr>
        <w:t>ACEI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87"/>
        <w:gridCol w:w="1440"/>
        <w:gridCol w:w="1684"/>
        <w:gridCol w:w="1596"/>
        <w:gridCol w:w="2133"/>
      </w:tblGrid>
      <w:tr w:rsidR="00EE573C" w:rsidRPr="000D2CFB" w:rsidTr="00A86490">
        <w:trPr>
          <w:trHeight w:val="2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</w:tcPr>
          <w:p w:rsidR="00EE573C" w:rsidRPr="000D2CFB" w:rsidRDefault="00EE573C" w:rsidP="00A86490">
            <w:pPr>
              <w:pStyle w:val="a3"/>
              <w:wordWrap/>
              <w:spacing w:line="276" w:lineRule="auto"/>
              <w:jc w:val="left"/>
              <w:rPr>
                <w:rFonts w:ascii="times new romans" w:hAnsi="times new romans" w:cs="Times New Roman" w:hint="eastAsia"/>
                <w:sz w:val="24"/>
                <w:szCs w:val="24"/>
                <w:shd w:val="clear" w:color="auto" w:fill="FFFFFF" w:themeFill="background1"/>
              </w:rPr>
            </w:pPr>
            <w:r w:rsidRPr="000D2CFB">
              <w:rPr>
                <w:rFonts w:ascii="times new romans" w:hAnsi="times new romans" w:cs="Times New Roman"/>
                <w:sz w:val="24"/>
                <w:szCs w:val="24"/>
                <w:shd w:val="clear" w:color="auto" w:fill="FFFFFF" w:themeFill="background1"/>
              </w:rPr>
              <w:t>Group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</w:tcPr>
          <w:p w:rsidR="00EE573C" w:rsidRPr="000D2CFB" w:rsidRDefault="00EE573C" w:rsidP="00A86490">
            <w:pPr>
              <w:pStyle w:val="a3"/>
              <w:wordWrap/>
              <w:spacing w:line="276" w:lineRule="auto"/>
              <w:jc w:val="left"/>
              <w:rPr>
                <w:rFonts w:ascii="times new romans" w:hAnsi="times new romans" w:cs="Times New Roman" w:hint="eastAsia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s" w:hAnsi="times new romans" w:cs="Times New Roman"/>
                <w:sz w:val="24"/>
                <w:szCs w:val="24"/>
                <w:shd w:val="clear" w:color="auto" w:fill="FFFFFF" w:themeFill="background1"/>
              </w:rPr>
              <w:t>Subjects N</w:t>
            </w:r>
            <w:r w:rsidRPr="00D644B1">
              <w:rPr>
                <w:rFonts w:ascii="times new romans" w:hAnsi="times new romans" w:cs="Times New Roman"/>
                <w:sz w:val="24"/>
                <w:szCs w:val="24"/>
                <w:shd w:val="clear" w:color="auto" w:fill="FFFFFF" w:themeFill="background1"/>
                <w:vertAlign w:val="superscript"/>
              </w:rPr>
              <w:t>1</w:t>
            </w: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E573C" w:rsidRDefault="00EE573C" w:rsidP="00A86490">
            <w:pPr>
              <w:pStyle w:val="a3"/>
              <w:wordWrap/>
              <w:spacing w:line="276" w:lineRule="auto"/>
              <w:jc w:val="left"/>
              <w:rPr>
                <w:rFonts w:ascii="times new romans" w:hAnsi="times new romans" w:cs="Times New Roman" w:hint="eastAsia"/>
                <w:sz w:val="24"/>
                <w:szCs w:val="24"/>
                <w:shd w:val="clear" w:color="auto" w:fill="FFFFFF" w:themeFill="background1"/>
              </w:rPr>
            </w:pPr>
            <w:r w:rsidRPr="000D2CFB">
              <w:rPr>
                <w:rFonts w:ascii="times new romans" w:hAnsi="times new romans" w:cs="Times New Roman"/>
                <w:sz w:val="24"/>
                <w:szCs w:val="24"/>
                <w:shd w:val="clear" w:color="auto" w:fill="FFFFFF" w:themeFill="background1"/>
              </w:rPr>
              <w:t xml:space="preserve">Lung cancer </w:t>
            </w:r>
          </w:p>
          <w:p w:rsidR="00EE573C" w:rsidRPr="000D2CFB" w:rsidRDefault="00EE573C" w:rsidP="00A86490">
            <w:pPr>
              <w:pStyle w:val="a3"/>
              <w:wordWrap/>
              <w:spacing w:line="276" w:lineRule="auto"/>
              <w:jc w:val="left"/>
              <w:rPr>
                <w:rFonts w:ascii="times new romans" w:hAnsi="times new romans" w:cs="Times New Roman" w:hint="eastAsia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s" w:hAnsi="times new romans" w:cs="Times New Roman"/>
                <w:sz w:val="24"/>
                <w:szCs w:val="24"/>
                <w:shd w:val="clear" w:color="auto" w:fill="FFFFFF" w:themeFill="background1"/>
              </w:rPr>
              <w:t>c</w:t>
            </w:r>
            <w:r w:rsidRPr="000D2CFB">
              <w:rPr>
                <w:rFonts w:ascii="times new romans" w:hAnsi="times new romans" w:cs="Times New Roman"/>
                <w:sz w:val="24"/>
                <w:szCs w:val="24"/>
                <w:shd w:val="clear" w:color="auto" w:fill="FFFFFF" w:themeFill="background1"/>
              </w:rPr>
              <w:t>ases</w:t>
            </w:r>
            <w:r>
              <w:rPr>
                <w:rFonts w:ascii="times new romans" w:hAnsi="times new romans" w:cs="Times New Roman" w:hint="eastAsia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0D2CFB">
              <w:rPr>
                <w:rFonts w:ascii="times new romans" w:hAnsi="times new romans" w:cs="Times New Roman"/>
                <w:sz w:val="24"/>
                <w:szCs w:val="24"/>
                <w:shd w:val="clear" w:color="auto" w:fill="FFFFFF" w:themeFill="background1"/>
              </w:rPr>
              <w:t>N</w:t>
            </w:r>
            <w:r>
              <w:rPr>
                <w:rFonts w:ascii="times new romans" w:hAnsi="times new romans" w:cs="Times New Roman"/>
                <w:sz w:val="24"/>
                <w:szCs w:val="24"/>
                <w:shd w:val="clear" w:color="auto" w:fill="FFFFFF" w:themeFill="background1"/>
                <w:vertAlign w:val="superscript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bottom w:val="single" w:sz="4" w:space="0" w:color="auto"/>
            </w:tcBorders>
          </w:tcPr>
          <w:p w:rsidR="00EE573C" w:rsidRPr="000D2CFB" w:rsidRDefault="00EE573C" w:rsidP="00A86490">
            <w:pPr>
              <w:pStyle w:val="a3"/>
              <w:wordWrap/>
              <w:spacing w:line="276" w:lineRule="auto"/>
              <w:jc w:val="left"/>
              <w:rPr>
                <w:rFonts w:ascii="times new romans" w:hAnsi="times new romans" w:cs="Times New Roman" w:hint="eastAsia"/>
                <w:sz w:val="24"/>
                <w:szCs w:val="24"/>
                <w:shd w:val="clear" w:color="auto" w:fill="FFFFFF" w:themeFill="background1"/>
              </w:rPr>
            </w:pPr>
            <w:r w:rsidRPr="000D2CFB">
              <w:rPr>
                <w:rFonts w:ascii="times new romans" w:hAnsi="times new romans" w:cs="Times New Roman"/>
                <w:sz w:val="24"/>
                <w:szCs w:val="24"/>
                <w:shd w:val="clear" w:color="auto" w:fill="FFFFFF" w:themeFill="background1"/>
              </w:rPr>
              <w:t>HR (95% CI)</w:t>
            </w:r>
            <w:r>
              <w:rPr>
                <w:rFonts w:ascii="times new romans" w:hAnsi="times new romans" w:cs="Times New Roman"/>
                <w:sz w:val="24"/>
                <w:szCs w:val="24"/>
                <w:shd w:val="clear" w:color="auto" w:fill="FFFFFF" w:themeFill="background1"/>
                <w:vertAlign w:val="superscript"/>
              </w:rPr>
              <w:t>2</w:t>
            </w:r>
          </w:p>
        </w:tc>
        <w:tc>
          <w:tcPr>
            <w:tcW w:w="1166" w:type="pct"/>
            <w:tcBorders>
              <w:top w:val="single" w:sz="4" w:space="0" w:color="auto"/>
              <w:bottom w:val="single" w:sz="4" w:space="0" w:color="auto"/>
            </w:tcBorders>
          </w:tcPr>
          <w:p w:rsidR="00EE573C" w:rsidRPr="000D2CFB" w:rsidRDefault="00EE573C" w:rsidP="00A86490">
            <w:pPr>
              <w:pStyle w:val="a3"/>
              <w:wordWrap/>
              <w:spacing w:line="276" w:lineRule="auto"/>
              <w:jc w:val="left"/>
              <w:rPr>
                <w:rFonts w:ascii="times new romans" w:hAnsi="times new romans" w:cs="Times New Roman" w:hint="eastAsia"/>
                <w:sz w:val="24"/>
                <w:szCs w:val="24"/>
              </w:rPr>
            </w:pPr>
            <w:r w:rsidRPr="000D2CFB">
              <w:rPr>
                <w:rFonts w:ascii="times new romans" w:hAnsi="times new romans" w:cs="Times New Roman"/>
                <w:sz w:val="24"/>
                <w:szCs w:val="24"/>
              </w:rPr>
              <w:t>RD (95% CI)</w:t>
            </w:r>
            <w:r w:rsidRPr="00003B49">
              <w:rPr>
                <w:rFonts w:ascii="times new romans" w:hAnsi="times new romans" w:cs="Times New Roman"/>
                <w:sz w:val="24"/>
                <w:szCs w:val="24"/>
                <w:vertAlign w:val="superscript"/>
              </w:rPr>
              <w:t>3</w:t>
            </w:r>
          </w:p>
          <w:p w:rsidR="00EE573C" w:rsidRPr="000D2CFB" w:rsidRDefault="00EE573C" w:rsidP="00A86490">
            <w:pPr>
              <w:pStyle w:val="a3"/>
              <w:wordWrap/>
              <w:spacing w:line="276" w:lineRule="auto"/>
              <w:jc w:val="left"/>
              <w:rPr>
                <w:rFonts w:ascii="times new romans" w:hAnsi="times new romans" w:cs="Times New Roman" w:hint="eastAsia"/>
                <w:sz w:val="24"/>
                <w:szCs w:val="24"/>
                <w:shd w:val="clear" w:color="auto" w:fill="FFFFFF" w:themeFill="background1"/>
              </w:rPr>
            </w:pPr>
          </w:p>
        </w:tc>
      </w:tr>
      <w:tr w:rsidR="00EE573C" w:rsidRPr="000D2CFB" w:rsidTr="00A86490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EE573C" w:rsidRPr="000D2CFB" w:rsidRDefault="00EE573C" w:rsidP="00A86490">
            <w:pPr>
              <w:pStyle w:val="a3"/>
              <w:wordWrap/>
              <w:spacing w:line="276" w:lineRule="auto"/>
              <w:jc w:val="left"/>
              <w:rPr>
                <w:rFonts w:ascii="times new romans" w:hAnsi="times new romans" w:cs="Times New Roman" w:hint="eastAsia"/>
                <w:b/>
                <w:sz w:val="24"/>
                <w:szCs w:val="24"/>
                <w:shd w:val="clear" w:color="auto" w:fill="FFFFFF" w:themeFill="background1"/>
              </w:rPr>
            </w:pPr>
            <w:r w:rsidRPr="000D2CFB">
              <w:rPr>
                <w:rFonts w:ascii="times new romans" w:hAnsi="times new romans" w:cs="Times New Roman"/>
                <w:b/>
                <w:sz w:val="24"/>
                <w:szCs w:val="24"/>
                <w:shd w:val="clear" w:color="auto" w:fill="FFFFFF" w:themeFill="background1"/>
              </w:rPr>
              <w:t>Cohort after IPTW</w:t>
            </w:r>
          </w:p>
          <w:p w:rsidR="00EE573C" w:rsidRPr="000D2CFB" w:rsidRDefault="00EE573C" w:rsidP="00A86490">
            <w:pPr>
              <w:pStyle w:val="a3"/>
              <w:wordWrap/>
              <w:spacing w:line="276" w:lineRule="auto"/>
              <w:jc w:val="left"/>
              <w:rPr>
                <w:rFonts w:ascii="times new romans" w:hAnsi="times new romans" w:cs="Times New Roman" w:hint="eastAsia"/>
                <w:sz w:val="24"/>
                <w:szCs w:val="24"/>
              </w:rPr>
            </w:pPr>
            <w:r w:rsidRPr="000D2CFB">
              <w:rPr>
                <w:rFonts w:ascii="times new romans" w:hAnsi="times new romans" w:cs="Times New Roman"/>
                <w:sz w:val="24"/>
                <w:szCs w:val="24"/>
                <w:shd w:val="clear" w:color="auto" w:fill="FFFFFF" w:themeFill="background1"/>
              </w:rPr>
              <w:t>(N= 59,009)</w:t>
            </w:r>
          </w:p>
        </w:tc>
      </w:tr>
      <w:tr w:rsidR="00EE573C" w:rsidRPr="000D2CFB" w:rsidTr="00A86490">
        <w:trPr>
          <w:trHeight w:val="113"/>
        </w:trPr>
        <w:tc>
          <w:tcPr>
            <w:tcW w:w="1251" w:type="pct"/>
          </w:tcPr>
          <w:p w:rsidR="00EE573C" w:rsidRPr="000D2CFB" w:rsidRDefault="00EE573C" w:rsidP="00A86490">
            <w:pPr>
              <w:pStyle w:val="a3"/>
              <w:wordWrap/>
              <w:spacing w:line="276" w:lineRule="auto"/>
              <w:jc w:val="left"/>
              <w:rPr>
                <w:rFonts w:ascii="times new romans" w:hAnsi="times new romans" w:cs="Times New Roman" w:hint="eastAsia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s" w:hAnsi="times new romans" w:cs="Times New Roman"/>
                <w:sz w:val="24"/>
                <w:szCs w:val="24"/>
                <w:shd w:val="clear" w:color="auto" w:fill="FFFFFF" w:themeFill="background1"/>
              </w:rPr>
              <w:t xml:space="preserve">  </w:t>
            </w:r>
            <w:r w:rsidRPr="000D2CFB">
              <w:rPr>
                <w:rFonts w:ascii="times new romans" w:hAnsi="times new romans" w:cs="Times New Roman"/>
                <w:sz w:val="24"/>
                <w:szCs w:val="24"/>
                <w:shd w:val="clear" w:color="auto" w:fill="FFFFFF" w:themeFill="background1"/>
              </w:rPr>
              <w:t>CCB</w:t>
            </w:r>
          </w:p>
        </w:tc>
        <w:tc>
          <w:tcPr>
            <w:tcW w:w="788" w:type="pct"/>
          </w:tcPr>
          <w:p w:rsidR="00EE573C" w:rsidRPr="000D2CFB" w:rsidRDefault="00EE573C" w:rsidP="00A86490">
            <w:pPr>
              <w:pStyle w:val="a3"/>
              <w:wordWrap/>
              <w:spacing w:line="276" w:lineRule="auto"/>
              <w:jc w:val="left"/>
              <w:rPr>
                <w:rFonts w:ascii="times new romans" w:hAnsi="times new romans" w:cs="Times New Roman" w:hint="eastAsia"/>
                <w:sz w:val="24"/>
                <w:szCs w:val="24"/>
                <w:shd w:val="clear" w:color="auto" w:fill="FFFFFF" w:themeFill="background1"/>
              </w:rPr>
            </w:pPr>
            <w:r w:rsidRPr="000D2CFB">
              <w:rPr>
                <w:rFonts w:ascii="times new romans" w:hAnsi="times new romans" w:cs="Times New Roman"/>
                <w:sz w:val="24"/>
                <w:szCs w:val="24"/>
              </w:rPr>
              <w:t>38,395</w:t>
            </w:r>
          </w:p>
        </w:tc>
        <w:tc>
          <w:tcPr>
            <w:tcW w:w="921" w:type="pct"/>
            <w:shd w:val="clear" w:color="auto" w:fill="auto"/>
          </w:tcPr>
          <w:p w:rsidR="00EE573C" w:rsidRPr="000D2CFB" w:rsidRDefault="00EE573C" w:rsidP="00A86490">
            <w:pPr>
              <w:pStyle w:val="a3"/>
              <w:wordWrap/>
              <w:spacing w:line="276" w:lineRule="auto"/>
              <w:jc w:val="left"/>
              <w:rPr>
                <w:rFonts w:ascii="times new romans" w:hAnsi="times new romans" w:cs="Times New Roman" w:hint="eastAsia"/>
                <w:sz w:val="24"/>
                <w:szCs w:val="24"/>
                <w:shd w:val="clear" w:color="auto" w:fill="FFFFFF" w:themeFill="background1"/>
              </w:rPr>
            </w:pPr>
            <w:r w:rsidRPr="000D2CFB">
              <w:rPr>
                <w:rFonts w:ascii="times new romans" w:hAnsi="times new romans" w:cs="Times New Roman"/>
                <w:sz w:val="24"/>
                <w:szCs w:val="24"/>
              </w:rPr>
              <w:t>357</w:t>
            </w:r>
          </w:p>
        </w:tc>
        <w:tc>
          <w:tcPr>
            <w:tcW w:w="873" w:type="pct"/>
          </w:tcPr>
          <w:p w:rsidR="00EE573C" w:rsidRPr="000D2CFB" w:rsidRDefault="00EE573C" w:rsidP="00A86490">
            <w:pPr>
              <w:pStyle w:val="a3"/>
              <w:wordWrap/>
              <w:spacing w:line="276" w:lineRule="auto"/>
              <w:jc w:val="left"/>
              <w:rPr>
                <w:rFonts w:ascii="times new romans" w:hAnsi="times new romans" w:cs="Times New Roman" w:hint="eastAsia"/>
                <w:sz w:val="24"/>
                <w:szCs w:val="24"/>
                <w:shd w:val="clear" w:color="auto" w:fill="FFFFFF" w:themeFill="background1"/>
              </w:rPr>
            </w:pPr>
            <w:r w:rsidRPr="000D2CFB">
              <w:rPr>
                <w:rFonts w:ascii="times new romans" w:hAnsi="times new romans" w:cs="Times New Roman"/>
                <w:sz w:val="24"/>
                <w:szCs w:val="24"/>
                <w:shd w:val="clear" w:color="auto" w:fill="FFFFFF" w:themeFill="background1"/>
              </w:rPr>
              <w:t>1.00</w:t>
            </w:r>
          </w:p>
        </w:tc>
        <w:tc>
          <w:tcPr>
            <w:tcW w:w="1166" w:type="pct"/>
          </w:tcPr>
          <w:p w:rsidR="00EE573C" w:rsidRPr="000D2CFB" w:rsidRDefault="00EE573C" w:rsidP="00A86490">
            <w:pPr>
              <w:pStyle w:val="a3"/>
              <w:wordWrap/>
              <w:spacing w:line="276" w:lineRule="auto"/>
              <w:jc w:val="left"/>
              <w:rPr>
                <w:rFonts w:ascii="times new romans" w:hAnsi="times new romans" w:cs="Times New Roman" w:hint="eastAsia"/>
                <w:sz w:val="24"/>
                <w:szCs w:val="24"/>
                <w:shd w:val="clear" w:color="auto" w:fill="FFFFFF" w:themeFill="background1"/>
              </w:rPr>
            </w:pPr>
          </w:p>
        </w:tc>
      </w:tr>
      <w:tr w:rsidR="00EE573C" w:rsidRPr="000D2CFB" w:rsidTr="00A86490">
        <w:trPr>
          <w:trHeight w:val="113"/>
        </w:trPr>
        <w:tc>
          <w:tcPr>
            <w:tcW w:w="1251" w:type="pct"/>
          </w:tcPr>
          <w:p w:rsidR="00EE573C" w:rsidRPr="000D2CFB" w:rsidRDefault="00EE573C" w:rsidP="00A86490">
            <w:pPr>
              <w:pStyle w:val="a3"/>
              <w:wordWrap/>
              <w:spacing w:line="276" w:lineRule="auto"/>
              <w:jc w:val="left"/>
              <w:rPr>
                <w:rFonts w:ascii="times new romans" w:hAnsi="times new romans" w:cs="Times New Roman" w:hint="eastAsia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s" w:hAnsi="times new romans" w:cs="Times New Roman"/>
                <w:sz w:val="24"/>
                <w:szCs w:val="24"/>
                <w:shd w:val="clear" w:color="auto" w:fill="FFFFFF" w:themeFill="background1"/>
              </w:rPr>
              <w:t xml:space="preserve">  </w:t>
            </w:r>
            <w:r w:rsidRPr="000D2CFB">
              <w:rPr>
                <w:rFonts w:ascii="times new romans" w:hAnsi="times new romans" w:cs="Times New Roman"/>
                <w:sz w:val="24"/>
                <w:szCs w:val="24"/>
                <w:shd w:val="clear" w:color="auto" w:fill="FFFFFF" w:themeFill="background1"/>
              </w:rPr>
              <w:t>ARB</w:t>
            </w:r>
          </w:p>
        </w:tc>
        <w:tc>
          <w:tcPr>
            <w:tcW w:w="788" w:type="pct"/>
          </w:tcPr>
          <w:p w:rsidR="00EE573C" w:rsidRPr="000D2CFB" w:rsidRDefault="00EE573C" w:rsidP="00A86490">
            <w:pPr>
              <w:pStyle w:val="a3"/>
              <w:wordWrap/>
              <w:spacing w:line="276" w:lineRule="auto"/>
              <w:jc w:val="left"/>
              <w:rPr>
                <w:rFonts w:ascii="times new romans" w:hAnsi="times new romans" w:cs="Times New Roman" w:hint="eastAsia"/>
                <w:sz w:val="24"/>
                <w:szCs w:val="24"/>
                <w:shd w:val="clear" w:color="auto" w:fill="FFFFFF" w:themeFill="background1"/>
              </w:rPr>
            </w:pPr>
            <w:r w:rsidRPr="000D2CFB">
              <w:rPr>
                <w:rFonts w:ascii="times new romans" w:hAnsi="times new romans" w:cs="Times New Roman"/>
                <w:sz w:val="24"/>
                <w:szCs w:val="24"/>
              </w:rPr>
              <w:t>20,614</w:t>
            </w:r>
          </w:p>
        </w:tc>
        <w:tc>
          <w:tcPr>
            <w:tcW w:w="921" w:type="pct"/>
            <w:shd w:val="clear" w:color="auto" w:fill="auto"/>
          </w:tcPr>
          <w:p w:rsidR="00EE573C" w:rsidRPr="000D2CFB" w:rsidRDefault="00EE573C" w:rsidP="00A86490">
            <w:pPr>
              <w:pStyle w:val="a3"/>
              <w:wordWrap/>
              <w:spacing w:line="276" w:lineRule="auto"/>
              <w:jc w:val="left"/>
              <w:rPr>
                <w:rFonts w:ascii="times new romans" w:hAnsi="times new romans" w:cs="Times New Roman" w:hint="eastAsia"/>
                <w:sz w:val="24"/>
                <w:szCs w:val="24"/>
                <w:shd w:val="clear" w:color="auto" w:fill="FFFFFF" w:themeFill="background1"/>
              </w:rPr>
            </w:pPr>
            <w:r w:rsidRPr="000D2CFB">
              <w:rPr>
                <w:rFonts w:ascii="times new romans" w:hAnsi="times new romans" w:cs="Times New Roman"/>
                <w:sz w:val="24"/>
                <w:szCs w:val="24"/>
              </w:rPr>
              <w:t>108</w:t>
            </w:r>
          </w:p>
        </w:tc>
        <w:tc>
          <w:tcPr>
            <w:tcW w:w="873" w:type="pct"/>
          </w:tcPr>
          <w:p w:rsidR="00EE573C" w:rsidRPr="000D2CFB" w:rsidRDefault="00EE573C" w:rsidP="00A86490">
            <w:pPr>
              <w:pStyle w:val="a3"/>
              <w:wordWrap/>
              <w:spacing w:line="276" w:lineRule="auto"/>
              <w:jc w:val="left"/>
              <w:rPr>
                <w:rFonts w:ascii="times new romans" w:hAnsi="times new romans" w:cs="Times New Roman" w:hint="eastAsia"/>
                <w:sz w:val="24"/>
                <w:szCs w:val="24"/>
                <w:shd w:val="clear" w:color="auto" w:fill="FFFFFF" w:themeFill="background1"/>
              </w:rPr>
            </w:pPr>
            <w:r w:rsidRPr="000D2CFB">
              <w:rPr>
                <w:rFonts w:ascii="times new romans" w:hAnsi="times new romans" w:cs="Times New Roman"/>
                <w:sz w:val="24"/>
                <w:szCs w:val="24"/>
                <w:shd w:val="clear" w:color="auto" w:fill="FFFFFF" w:themeFill="background1"/>
              </w:rPr>
              <w:t>0.75 (0.59</w:t>
            </w:r>
            <w:r>
              <w:rPr>
                <w:rFonts w:ascii="times new romans" w:hAnsi="times new romans" w:cs="Times New Roman"/>
                <w:sz w:val="24"/>
                <w:szCs w:val="24"/>
                <w:shd w:val="clear" w:color="auto" w:fill="FFFFFF" w:themeFill="background1"/>
              </w:rPr>
              <w:t xml:space="preserve">, </w:t>
            </w:r>
            <w:r w:rsidRPr="000D2CFB">
              <w:rPr>
                <w:rFonts w:ascii="times new romans" w:hAnsi="times new romans" w:cs="Times New Roman"/>
                <w:sz w:val="24"/>
                <w:szCs w:val="24"/>
                <w:shd w:val="clear" w:color="auto" w:fill="FFFFFF" w:themeFill="background1"/>
              </w:rPr>
              <w:t>0.96)</w:t>
            </w:r>
          </w:p>
        </w:tc>
        <w:tc>
          <w:tcPr>
            <w:tcW w:w="1166" w:type="pct"/>
          </w:tcPr>
          <w:p w:rsidR="00EE573C" w:rsidRPr="000D2CFB" w:rsidRDefault="00EE573C" w:rsidP="00A86490">
            <w:pPr>
              <w:pStyle w:val="a3"/>
              <w:wordWrap/>
              <w:spacing w:line="276" w:lineRule="auto"/>
              <w:jc w:val="left"/>
              <w:rPr>
                <w:rFonts w:ascii="times new romans" w:hAnsi="times new romans" w:cs="Times New Roman" w:hint="eastAsia"/>
                <w:sz w:val="24"/>
                <w:szCs w:val="24"/>
                <w:shd w:val="clear" w:color="auto" w:fill="FFFFFF" w:themeFill="background1"/>
              </w:rPr>
            </w:pPr>
            <w:r w:rsidRPr="000D2CFB">
              <w:rPr>
                <w:rFonts w:ascii="times new romans" w:hAnsi="times new romans" w:cs="Times New Roman"/>
                <w:sz w:val="24"/>
                <w:szCs w:val="24"/>
              </w:rPr>
              <w:t>-3.6 (-5.7, -1.5)</w:t>
            </w:r>
          </w:p>
        </w:tc>
      </w:tr>
      <w:tr w:rsidR="00EE573C" w:rsidRPr="000D2CFB" w:rsidTr="00A86490">
        <w:trPr>
          <w:trHeight w:val="113"/>
        </w:trPr>
        <w:tc>
          <w:tcPr>
            <w:tcW w:w="1251" w:type="pct"/>
          </w:tcPr>
          <w:p w:rsidR="00EE573C" w:rsidRPr="000D2CFB" w:rsidRDefault="00EE573C" w:rsidP="00A86490">
            <w:pPr>
              <w:pStyle w:val="a3"/>
              <w:wordWrap/>
              <w:spacing w:line="276" w:lineRule="auto"/>
              <w:jc w:val="left"/>
              <w:rPr>
                <w:rFonts w:ascii="times new romans" w:hAnsi="times new romans" w:cs="Times New Roman" w:hint="eastAsia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788" w:type="pct"/>
          </w:tcPr>
          <w:p w:rsidR="00EE573C" w:rsidRPr="000D2CFB" w:rsidRDefault="00EE573C" w:rsidP="00A86490">
            <w:pPr>
              <w:pStyle w:val="a3"/>
              <w:wordWrap/>
              <w:spacing w:line="276" w:lineRule="auto"/>
              <w:jc w:val="left"/>
              <w:rPr>
                <w:rFonts w:ascii="times new romans" w:hAnsi="times new romans" w:cs="Times New Roman" w:hint="eastAsia"/>
                <w:sz w:val="24"/>
                <w:szCs w:val="24"/>
              </w:rPr>
            </w:pPr>
          </w:p>
        </w:tc>
        <w:tc>
          <w:tcPr>
            <w:tcW w:w="921" w:type="pct"/>
            <w:shd w:val="clear" w:color="auto" w:fill="auto"/>
          </w:tcPr>
          <w:p w:rsidR="00EE573C" w:rsidRPr="000D2CFB" w:rsidRDefault="00EE573C" w:rsidP="00A86490">
            <w:pPr>
              <w:pStyle w:val="a3"/>
              <w:wordWrap/>
              <w:spacing w:line="276" w:lineRule="auto"/>
              <w:jc w:val="left"/>
              <w:rPr>
                <w:rFonts w:ascii="times new romans" w:hAnsi="times new romans" w:cs="Times New Roman" w:hint="eastAsia"/>
                <w:sz w:val="24"/>
                <w:szCs w:val="24"/>
              </w:rPr>
            </w:pPr>
          </w:p>
        </w:tc>
        <w:tc>
          <w:tcPr>
            <w:tcW w:w="873" w:type="pct"/>
          </w:tcPr>
          <w:p w:rsidR="00EE573C" w:rsidRPr="000D2CFB" w:rsidRDefault="00EE573C" w:rsidP="00A86490">
            <w:pPr>
              <w:pStyle w:val="a3"/>
              <w:wordWrap/>
              <w:spacing w:line="276" w:lineRule="auto"/>
              <w:jc w:val="left"/>
              <w:rPr>
                <w:rFonts w:ascii="times new romans" w:hAnsi="times new romans" w:cs="Times New Roman" w:hint="eastAsia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166" w:type="pct"/>
          </w:tcPr>
          <w:p w:rsidR="00EE573C" w:rsidRPr="000D2CFB" w:rsidRDefault="00EE573C" w:rsidP="00A86490">
            <w:pPr>
              <w:pStyle w:val="a3"/>
              <w:wordWrap/>
              <w:spacing w:line="276" w:lineRule="auto"/>
              <w:jc w:val="left"/>
              <w:rPr>
                <w:rFonts w:ascii="times new romans" w:hAnsi="times new romans" w:cs="Times New Roman" w:hint="eastAsia"/>
                <w:sz w:val="24"/>
                <w:szCs w:val="24"/>
              </w:rPr>
            </w:pPr>
          </w:p>
        </w:tc>
      </w:tr>
      <w:tr w:rsidR="00EE573C" w:rsidRPr="000D2CFB" w:rsidTr="00A86490">
        <w:trPr>
          <w:trHeight w:val="113"/>
        </w:trPr>
        <w:tc>
          <w:tcPr>
            <w:tcW w:w="5000" w:type="pct"/>
            <w:gridSpan w:val="5"/>
          </w:tcPr>
          <w:p w:rsidR="00EE573C" w:rsidRPr="000D2CFB" w:rsidRDefault="00EE573C" w:rsidP="00A86490">
            <w:pPr>
              <w:pStyle w:val="a3"/>
              <w:wordWrap/>
              <w:spacing w:line="276" w:lineRule="auto"/>
              <w:jc w:val="left"/>
              <w:rPr>
                <w:rFonts w:ascii="times new romans" w:hAnsi="times new romans" w:cs="Times New Roman" w:hint="eastAsia"/>
                <w:b/>
                <w:sz w:val="24"/>
                <w:szCs w:val="24"/>
                <w:shd w:val="clear" w:color="auto" w:fill="FFFFFF" w:themeFill="background1"/>
              </w:rPr>
            </w:pPr>
            <w:r w:rsidRPr="000D2CFB">
              <w:rPr>
                <w:rFonts w:ascii="times new romans" w:hAnsi="times new romans" w:cs="Times New Roman"/>
                <w:b/>
                <w:sz w:val="24"/>
                <w:szCs w:val="24"/>
                <w:shd w:val="clear" w:color="auto" w:fill="FFFFFF" w:themeFill="background1"/>
              </w:rPr>
              <w:t xml:space="preserve">Cohort after IPTW </w:t>
            </w:r>
          </w:p>
          <w:p w:rsidR="00EE573C" w:rsidRPr="000D2CFB" w:rsidRDefault="00EE573C" w:rsidP="00A86490">
            <w:pPr>
              <w:pStyle w:val="a3"/>
              <w:wordWrap/>
              <w:spacing w:line="276" w:lineRule="auto"/>
              <w:jc w:val="left"/>
              <w:rPr>
                <w:rFonts w:ascii="times new romans" w:hAnsi="times new romans" w:cs="Times New Roman" w:hint="eastAsia"/>
                <w:sz w:val="24"/>
                <w:szCs w:val="24"/>
                <w:shd w:val="clear" w:color="auto" w:fill="FFFFFF" w:themeFill="background1"/>
              </w:rPr>
            </w:pPr>
            <w:r w:rsidRPr="000D2CFB">
              <w:rPr>
                <w:rFonts w:ascii="times new romans" w:hAnsi="times new romans" w:cs="Times New Roman"/>
                <w:sz w:val="24"/>
                <w:szCs w:val="24"/>
                <w:shd w:val="clear" w:color="auto" w:fill="FFFFFF" w:themeFill="background1"/>
              </w:rPr>
              <w:t>(N= 44,7</w:t>
            </w:r>
            <w:r>
              <w:rPr>
                <w:rFonts w:ascii="times new romans" w:hAnsi="times new romans" w:cs="Times New Roman"/>
                <w:sz w:val="24"/>
                <w:szCs w:val="24"/>
                <w:shd w:val="clear" w:color="auto" w:fill="FFFFFF" w:themeFill="background1"/>
              </w:rPr>
              <w:t>90</w:t>
            </w:r>
            <w:r w:rsidRPr="000D2CFB">
              <w:rPr>
                <w:rFonts w:ascii="times new romans" w:hAnsi="times new romans" w:cs="Times New Roman"/>
                <w:sz w:val="24"/>
                <w:szCs w:val="24"/>
                <w:shd w:val="clear" w:color="auto" w:fill="FFFFFF" w:themeFill="background1"/>
              </w:rPr>
              <w:t>)</w:t>
            </w:r>
          </w:p>
        </w:tc>
      </w:tr>
      <w:tr w:rsidR="00EE573C" w:rsidRPr="000D2CFB" w:rsidTr="00A86490">
        <w:trPr>
          <w:trHeight w:val="113"/>
        </w:trPr>
        <w:tc>
          <w:tcPr>
            <w:tcW w:w="1251" w:type="pct"/>
          </w:tcPr>
          <w:p w:rsidR="00EE573C" w:rsidRPr="000D2CFB" w:rsidRDefault="00EE573C" w:rsidP="00A86490">
            <w:pPr>
              <w:pStyle w:val="a3"/>
              <w:wordWrap/>
              <w:spacing w:line="276" w:lineRule="auto"/>
              <w:jc w:val="left"/>
              <w:rPr>
                <w:rFonts w:ascii="times new romans" w:hAnsi="times new romans" w:cs="Times New Roman" w:hint="eastAsia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s" w:hAnsi="times new romans" w:cs="Times New Roman"/>
                <w:sz w:val="24"/>
                <w:szCs w:val="24"/>
                <w:shd w:val="clear" w:color="auto" w:fill="FFFFFF" w:themeFill="background1"/>
              </w:rPr>
              <w:t xml:space="preserve">  </w:t>
            </w:r>
            <w:r w:rsidRPr="000D2CFB">
              <w:rPr>
                <w:rFonts w:ascii="times new romans" w:hAnsi="times new romans" w:cs="Times New Roman"/>
                <w:sz w:val="24"/>
                <w:szCs w:val="24"/>
                <w:shd w:val="clear" w:color="auto" w:fill="FFFFFF" w:themeFill="background1"/>
              </w:rPr>
              <w:t>BB</w:t>
            </w:r>
          </w:p>
        </w:tc>
        <w:tc>
          <w:tcPr>
            <w:tcW w:w="788" w:type="pct"/>
          </w:tcPr>
          <w:p w:rsidR="00EE573C" w:rsidRPr="000D2CFB" w:rsidRDefault="00EE573C" w:rsidP="00A86490">
            <w:pPr>
              <w:pStyle w:val="a3"/>
              <w:wordWrap/>
              <w:spacing w:line="276" w:lineRule="auto"/>
              <w:jc w:val="left"/>
              <w:rPr>
                <w:rFonts w:ascii="times new romans" w:hAnsi="times new romans" w:cs="Times New Roman" w:hint="eastAsia"/>
                <w:sz w:val="24"/>
                <w:szCs w:val="24"/>
                <w:shd w:val="clear" w:color="auto" w:fill="FFFFFF" w:themeFill="background1"/>
              </w:rPr>
            </w:pPr>
            <w:r w:rsidRPr="000D2CFB">
              <w:rPr>
                <w:rFonts w:ascii="times new romans" w:hAnsi="times new romans" w:cs="Times New Roman"/>
                <w:sz w:val="24"/>
                <w:szCs w:val="24"/>
              </w:rPr>
              <w:t>13,665</w:t>
            </w:r>
          </w:p>
        </w:tc>
        <w:tc>
          <w:tcPr>
            <w:tcW w:w="921" w:type="pct"/>
            <w:shd w:val="clear" w:color="auto" w:fill="auto"/>
          </w:tcPr>
          <w:p w:rsidR="00EE573C" w:rsidRPr="000D2CFB" w:rsidRDefault="00EE573C" w:rsidP="00A86490">
            <w:pPr>
              <w:pStyle w:val="a3"/>
              <w:wordWrap/>
              <w:spacing w:line="276" w:lineRule="auto"/>
              <w:jc w:val="left"/>
              <w:rPr>
                <w:rFonts w:ascii="times new romans" w:hAnsi="times new romans" w:cs="Times New Roman" w:hint="eastAsia"/>
                <w:sz w:val="24"/>
                <w:szCs w:val="24"/>
                <w:shd w:val="clear" w:color="auto" w:fill="FFFFFF" w:themeFill="background1"/>
              </w:rPr>
            </w:pPr>
            <w:r w:rsidRPr="000D2CFB">
              <w:rPr>
                <w:rFonts w:ascii="times new romans" w:hAnsi="times new romans" w:cs="Times New Roman"/>
                <w:sz w:val="24"/>
                <w:szCs w:val="24"/>
              </w:rPr>
              <w:t>130</w:t>
            </w:r>
          </w:p>
        </w:tc>
        <w:tc>
          <w:tcPr>
            <w:tcW w:w="873" w:type="pct"/>
          </w:tcPr>
          <w:p w:rsidR="00EE573C" w:rsidRPr="000D2CFB" w:rsidRDefault="00EE573C" w:rsidP="00A86490">
            <w:pPr>
              <w:pStyle w:val="a3"/>
              <w:wordWrap/>
              <w:spacing w:line="276" w:lineRule="auto"/>
              <w:jc w:val="left"/>
              <w:rPr>
                <w:rFonts w:ascii="times new romans" w:hAnsi="times new romans" w:cs="Times New Roman" w:hint="eastAsia"/>
                <w:sz w:val="24"/>
                <w:szCs w:val="24"/>
                <w:shd w:val="clear" w:color="auto" w:fill="FFFFFF" w:themeFill="background1"/>
              </w:rPr>
            </w:pPr>
            <w:r w:rsidRPr="000D2CFB">
              <w:rPr>
                <w:rFonts w:ascii="times new romans" w:hAnsi="times new romans" w:cs="Times New Roman"/>
                <w:sz w:val="24"/>
                <w:szCs w:val="24"/>
              </w:rPr>
              <w:t>1.00</w:t>
            </w:r>
          </w:p>
        </w:tc>
        <w:tc>
          <w:tcPr>
            <w:tcW w:w="1166" w:type="pct"/>
          </w:tcPr>
          <w:p w:rsidR="00EE573C" w:rsidRPr="000D2CFB" w:rsidRDefault="00EE573C" w:rsidP="00A86490">
            <w:pPr>
              <w:pStyle w:val="a3"/>
              <w:wordWrap/>
              <w:spacing w:line="276" w:lineRule="auto"/>
              <w:jc w:val="left"/>
              <w:rPr>
                <w:rFonts w:ascii="times new romans" w:hAnsi="times new romans" w:cs="Times New Roman" w:hint="eastAsia"/>
                <w:sz w:val="24"/>
                <w:szCs w:val="24"/>
              </w:rPr>
            </w:pPr>
          </w:p>
        </w:tc>
      </w:tr>
      <w:tr w:rsidR="00EE573C" w:rsidRPr="000D2CFB" w:rsidTr="00A86490">
        <w:trPr>
          <w:trHeight w:val="113"/>
        </w:trPr>
        <w:tc>
          <w:tcPr>
            <w:tcW w:w="1251" w:type="pct"/>
          </w:tcPr>
          <w:p w:rsidR="00EE573C" w:rsidRPr="000D2CFB" w:rsidRDefault="00EE573C" w:rsidP="00A86490">
            <w:pPr>
              <w:pStyle w:val="a3"/>
              <w:wordWrap/>
              <w:spacing w:line="276" w:lineRule="auto"/>
              <w:jc w:val="left"/>
              <w:rPr>
                <w:rFonts w:ascii="times new romans" w:hAnsi="times new romans" w:cs="Times New Roman" w:hint="eastAsia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s" w:hAnsi="times new romans" w:cs="Times New Roman"/>
                <w:sz w:val="24"/>
                <w:szCs w:val="24"/>
                <w:shd w:val="clear" w:color="auto" w:fill="FFFFFF" w:themeFill="background1"/>
              </w:rPr>
              <w:t xml:space="preserve">  </w:t>
            </w:r>
            <w:r w:rsidRPr="000D2CFB">
              <w:rPr>
                <w:rFonts w:ascii="times new romans" w:hAnsi="times new romans" w:cs="Times New Roman"/>
                <w:sz w:val="24"/>
                <w:szCs w:val="24"/>
                <w:shd w:val="clear" w:color="auto" w:fill="FFFFFF" w:themeFill="background1"/>
              </w:rPr>
              <w:t>ARB</w:t>
            </w:r>
          </w:p>
        </w:tc>
        <w:tc>
          <w:tcPr>
            <w:tcW w:w="788" w:type="pct"/>
          </w:tcPr>
          <w:p w:rsidR="00EE573C" w:rsidRPr="000D2CFB" w:rsidRDefault="00EE573C" w:rsidP="00A86490">
            <w:pPr>
              <w:pStyle w:val="a3"/>
              <w:wordWrap/>
              <w:spacing w:line="276" w:lineRule="auto"/>
              <w:jc w:val="left"/>
              <w:rPr>
                <w:rFonts w:ascii="times new romans" w:hAnsi="times new romans" w:cs="Times New Roman" w:hint="eastAsia"/>
                <w:sz w:val="24"/>
                <w:szCs w:val="24"/>
                <w:shd w:val="clear" w:color="auto" w:fill="FFFFFF" w:themeFill="background1"/>
              </w:rPr>
            </w:pPr>
            <w:r w:rsidRPr="000D2CFB">
              <w:rPr>
                <w:rFonts w:ascii="times new romans" w:hAnsi="times new romans" w:cs="Times New Roman"/>
                <w:sz w:val="24"/>
                <w:szCs w:val="24"/>
              </w:rPr>
              <w:t>31,125</w:t>
            </w:r>
          </w:p>
        </w:tc>
        <w:tc>
          <w:tcPr>
            <w:tcW w:w="921" w:type="pct"/>
            <w:shd w:val="clear" w:color="auto" w:fill="auto"/>
          </w:tcPr>
          <w:p w:rsidR="00EE573C" w:rsidRPr="000D2CFB" w:rsidRDefault="00EE573C" w:rsidP="00A86490">
            <w:pPr>
              <w:pStyle w:val="a3"/>
              <w:wordWrap/>
              <w:spacing w:line="276" w:lineRule="auto"/>
              <w:jc w:val="left"/>
              <w:rPr>
                <w:rFonts w:ascii="times new romans" w:hAnsi="times new romans" w:cs="Times New Roman" w:hint="eastAsia"/>
                <w:sz w:val="24"/>
                <w:szCs w:val="24"/>
                <w:shd w:val="clear" w:color="auto" w:fill="FFFFFF" w:themeFill="background1"/>
              </w:rPr>
            </w:pPr>
            <w:r w:rsidRPr="000D2CFB">
              <w:rPr>
                <w:rFonts w:ascii="times new romans" w:hAnsi="times new romans" w:cs="Times New Roman"/>
                <w:sz w:val="24"/>
                <w:szCs w:val="24"/>
              </w:rPr>
              <w:t>152</w:t>
            </w:r>
          </w:p>
        </w:tc>
        <w:tc>
          <w:tcPr>
            <w:tcW w:w="873" w:type="pct"/>
          </w:tcPr>
          <w:p w:rsidR="00EE573C" w:rsidRPr="000D2CFB" w:rsidRDefault="00EE573C" w:rsidP="00A86490">
            <w:pPr>
              <w:pStyle w:val="a3"/>
              <w:wordWrap/>
              <w:spacing w:line="276" w:lineRule="auto"/>
              <w:jc w:val="left"/>
              <w:rPr>
                <w:rFonts w:ascii="times new romans" w:hAnsi="times new romans" w:cs="Times New Roman" w:hint="eastAsia"/>
                <w:sz w:val="24"/>
                <w:szCs w:val="24"/>
                <w:shd w:val="clear" w:color="auto" w:fill="FFFFFF" w:themeFill="background1"/>
              </w:rPr>
            </w:pPr>
            <w:r w:rsidRPr="000D2CFB">
              <w:rPr>
                <w:rFonts w:ascii="times new romans" w:hAnsi="times new romans" w:cs="Times New Roman"/>
                <w:sz w:val="24"/>
                <w:szCs w:val="24"/>
              </w:rPr>
              <w:t>0.77 (0.59</w:t>
            </w:r>
            <w:r>
              <w:rPr>
                <w:rFonts w:ascii="times new romans" w:hAnsi="times new romans" w:cs="Times New Roman"/>
                <w:sz w:val="24"/>
                <w:szCs w:val="24"/>
              </w:rPr>
              <w:t xml:space="preserve">, </w:t>
            </w:r>
            <w:r w:rsidRPr="000D2CFB">
              <w:rPr>
                <w:rFonts w:ascii="times new romans" w:hAnsi="times new romans" w:cs="Times New Roman"/>
                <w:sz w:val="24"/>
                <w:szCs w:val="24"/>
              </w:rPr>
              <w:t>0.99)</w:t>
            </w:r>
          </w:p>
        </w:tc>
        <w:tc>
          <w:tcPr>
            <w:tcW w:w="1166" w:type="pct"/>
            <w:vAlign w:val="bottom"/>
          </w:tcPr>
          <w:p w:rsidR="00EE573C" w:rsidRPr="000D2CFB" w:rsidRDefault="00EE573C" w:rsidP="00A86490">
            <w:pPr>
              <w:pStyle w:val="a3"/>
              <w:wordWrap/>
              <w:spacing w:line="276" w:lineRule="auto"/>
              <w:jc w:val="left"/>
              <w:rPr>
                <w:rFonts w:ascii="times new romans" w:hAnsi="times new romans" w:cs="Times New Roman" w:hint="eastAsia"/>
                <w:sz w:val="24"/>
                <w:szCs w:val="24"/>
              </w:rPr>
            </w:pPr>
            <w:r w:rsidRPr="000D2CFB">
              <w:rPr>
                <w:rFonts w:ascii="times new romans" w:hAnsi="times new romans" w:cs="Times New Roman"/>
                <w:sz w:val="24"/>
                <w:szCs w:val="24"/>
              </w:rPr>
              <w:t>-2.8 (-5.3, -0.4)</w:t>
            </w:r>
          </w:p>
        </w:tc>
      </w:tr>
      <w:tr w:rsidR="00EE573C" w:rsidRPr="000D2CFB" w:rsidTr="00A86490">
        <w:trPr>
          <w:trHeight w:val="113"/>
        </w:trPr>
        <w:tc>
          <w:tcPr>
            <w:tcW w:w="1251" w:type="pct"/>
          </w:tcPr>
          <w:p w:rsidR="00EE573C" w:rsidRPr="000D2CFB" w:rsidRDefault="00EE573C" w:rsidP="00A86490">
            <w:pPr>
              <w:pStyle w:val="a3"/>
              <w:wordWrap/>
              <w:spacing w:line="276" w:lineRule="auto"/>
              <w:jc w:val="left"/>
              <w:rPr>
                <w:rFonts w:ascii="times new romans" w:hAnsi="times new romans" w:cs="Times New Roman" w:hint="eastAsia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788" w:type="pct"/>
          </w:tcPr>
          <w:p w:rsidR="00EE573C" w:rsidRPr="000D2CFB" w:rsidRDefault="00EE573C" w:rsidP="00A86490">
            <w:pPr>
              <w:pStyle w:val="a3"/>
              <w:wordWrap/>
              <w:spacing w:line="276" w:lineRule="auto"/>
              <w:jc w:val="left"/>
              <w:rPr>
                <w:rFonts w:ascii="times new romans" w:hAnsi="times new romans" w:cs="Times New Roman" w:hint="eastAsia"/>
                <w:sz w:val="24"/>
                <w:szCs w:val="24"/>
              </w:rPr>
            </w:pPr>
          </w:p>
        </w:tc>
        <w:tc>
          <w:tcPr>
            <w:tcW w:w="921" w:type="pct"/>
            <w:shd w:val="clear" w:color="auto" w:fill="auto"/>
          </w:tcPr>
          <w:p w:rsidR="00EE573C" w:rsidRPr="000D2CFB" w:rsidRDefault="00EE573C" w:rsidP="00A86490">
            <w:pPr>
              <w:pStyle w:val="a3"/>
              <w:wordWrap/>
              <w:spacing w:line="276" w:lineRule="auto"/>
              <w:jc w:val="left"/>
              <w:rPr>
                <w:rFonts w:ascii="times new romans" w:hAnsi="times new romans" w:cs="Times New Roman" w:hint="eastAsia"/>
                <w:sz w:val="24"/>
                <w:szCs w:val="24"/>
              </w:rPr>
            </w:pPr>
          </w:p>
        </w:tc>
        <w:tc>
          <w:tcPr>
            <w:tcW w:w="873" w:type="pct"/>
          </w:tcPr>
          <w:p w:rsidR="00EE573C" w:rsidRPr="000D2CFB" w:rsidRDefault="00EE573C" w:rsidP="00A86490">
            <w:pPr>
              <w:pStyle w:val="a3"/>
              <w:wordWrap/>
              <w:spacing w:line="276" w:lineRule="auto"/>
              <w:jc w:val="left"/>
              <w:rPr>
                <w:rFonts w:ascii="times new romans" w:hAnsi="times new romans" w:cs="Times New Roman" w:hint="eastAsia"/>
                <w:sz w:val="24"/>
                <w:szCs w:val="24"/>
              </w:rPr>
            </w:pPr>
          </w:p>
        </w:tc>
        <w:tc>
          <w:tcPr>
            <w:tcW w:w="1166" w:type="pct"/>
            <w:vAlign w:val="bottom"/>
          </w:tcPr>
          <w:p w:rsidR="00EE573C" w:rsidRPr="000D2CFB" w:rsidRDefault="00EE573C" w:rsidP="00A86490">
            <w:pPr>
              <w:pStyle w:val="a3"/>
              <w:wordWrap/>
              <w:spacing w:line="276" w:lineRule="auto"/>
              <w:jc w:val="left"/>
              <w:rPr>
                <w:rFonts w:ascii="times new romans" w:hAnsi="times new romans" w:cs="Times New Roman" w:hint="eastAsia"/>
                <w:sz w:val="24"/>
                <w:szCs w:val="24"/>
              </w:rPr>
            </w:pPr>
          </w:p>
        </w:tc>
      </w:tr>
      <w:tr w:rsidR="00EE573C" w:rsidRPr="000D2CFB" w:rsidTr="00A86490">
        <w:trPr>
          <w:trHeight w:val="113"/>
        </w:trPr>
        <w:tc>
          <w:tcPr>
            <w:tcW w:w="5000" w:type="pct"/>
            <w:gridSpan w:val="5"/>
          </w:tcPr>
          <w:p w:rsidR="00EE573C" w:rsidRPr="000D2CFB" w:rsidRDefault="00EE573C" w:rsidP="00A86490">
            <w:pPr>
              <w:pStyle w:val="a3"/>
              <w:wordWrap/>
              <w:spacing w:line="276" w:lineRule="auto"/>
              <w:jc w:val="left"/>
              <w:rPr>
                <w:rFonts w:ascii="times new romans" w:hAnsi="times new romans" w:cs="Times New Roman" w:hint="eastAsia"/>
                <w:b/>
                <w:sz w:val="24"/>
                <w:szCs w:val="24"/>
                <w:shd w:val="clear" w:color="auto" w:fill="FFFFFF" w:themeFill="background1"/>
              </w:rPr>
            </w:pPr>
            <w:r w:rsidRPr="000D2CFB">
              <w:rPr>
                <w:rFonts w:ascii="times new romans" w:hAnsi="times new romans" w:cs="Times New Roman"/>
                <w:b/>
                <w:sz w:val="24"/>
                <w:szCs w:val="24"/>
                <w:shd w:val="clear" w:color="auto" w:fill="FFFFFF" w:themeFill="background1"/>
              </w:rPr>
              <w:t xml:space="preserve">Cohort after IPTW </w:t>
            </w:r>
          </w:p>
          <w:p w:rsidR="00EE573C" w:rsidRPr="000D2CFB" w:rsidRDefault="00EE573C" w:rsidP="00A86490">
            <w:pPr>
              <w:pStyle w:val="a3"/>
              <w:wordWrap/>
              <w:spacing w:line="276" w:lineRule="auto"/>
              <w:jc w:val="left"/>
              <w:rPr>
                <w:rFonts w:ascii="times new romans" w:hAnsi="times new romans" w:cs="Times New Roman" w:hint="eastAsia"/>
                <w:sz w:val="24"/>
                <w:szCs w:val="24"/>
                <w:shd w:val="clear" w:color="auto" w:fill="FFFFFF" w:themeFill="background1"/>
              </w:rPr>
            </w:pPr>
            <w:r w:rsidRPr="000D2CFB">
              <w:rPr>
                <w:rFonts w:ascii="times new romans" w:hAnsi="times new romans" w:cs="Times New Roman"/>
                <w:sz w:val="24"/>
                <w:szCs w:val="24"/>
                <w:shd w:val="clear" w:color="auto" w:fill="FFFFFF" w:themeFill="background1"/>
              </w:rPr>
              <w:t>(N= 26,8</w:t>
            </w:r>
            <w:r>
              <w:rPr>
                <w:rFonts w:ascii="times new romans" w:hAnsi="times new romans" w:cs="Times New Roman"/>
                <w:sz w:val="24"/>
                <w:szCs w:val="24"/>
                <w:shd w:val="clear" w:color="auto" w:fill="FFFFFF" w:themeFill="background1"/>
              </w:rPr>
              <w:t>40</w:t>
            </w:r>
            <w:r w:rsidRPr="000D2CFB">
              <w:rPr>
                <w:rFonts w:ascii="times new romans" w:hAnsi="times new romans" w:cs="Times New Roman"/>
                <w:sz w:val="24"/>
                <w:szCs w:val="24"/>
                <w:shd w:val="clear" w:color="auto" w:fill="FFFFFF" w:themeFill="background1"/>
              </w:rPr>
              <w:t>)</w:t>
            </w:r>
          </w:p>
        </w:tc>
      </w:tr>
      <w:tr w:rsidR="00EE573C" w:rsidRPr="000D2CFB" w:rsidTr="00A86490">
        <w:trPr>
          <w:trHeight w:val="113"/>
        </w:trPr>
        <w:tc>
          <w:tcPr>
            <w:tcW w:w="1251" w:type="pct"/>
          </w:tcPr>
          <w:p w:rsidR="00EE573C" w:rsidRPr="000D2CFB" w:rsidRDefault="00EE573C" w:rsidP="00A86490">
            <w:pPr>
              <w:pStyle w:val="a3"/>
              <w:wordWrap/>
              <w:spacing w:line="276" w:lineRule="auto"/>
              <w:jc w:val="left"/>
              <w:rPr>
                <w:rFonts w:ascii="times new romans" w:hAnsi="times new romans" w:cs="Times New Roman" w:hint="eastAsia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s" w:hAnsi="times new romans" w:cs="Times New Roman"/>
                <w:sz w:val="24"/>
                <w:szCs w:val="24"/>
                <w:shd w:val="clear" w:color="auto" w:fill="FFFFFF" w:themeFill="background1"/>
              </w:rPr>
              <w:t xml:space="preserve">  </w:t>
            </w:r>
            <w:r w:rsidRPr="000D2CFB">
              <w:rPr>
                <w:rFonts w:ascii="times new romans" w:hAnsi="times new romans" w:cs="Times New Roman"/>
                <w:sz w:val="24"/>
                <w:szCs w:val="24"/>
                <w:shd w:val="clear" w:color="auto" w:fill="FFFFFF" w:themeFill="background1"/>
              </w:rPr>
              <w:t>DI</w:t>
            </w:r>
          </w:p>
        </w:tc>
        <w:tc>
          <w:tcPr>
            <w:tcW w:w="788" w:type="pct"/>
          </w:tcPr>
          <w:p w:rsidR="00EE573C" w:rsidRPr="000D2CFB" w:rsidRDefault="00EE573C" w:rsidP="00A86490">
            <w:pPr>
              <w:pStyle w:val="a3"/>
              <w:wordWrap/>
              <w:spacing w:line="276" w:lineRule="auto"/>
              <w:jc w:val="left"/>
              <w:rPr>
                <w:rFonts w:ascii="times new romans" w:hAnsi="times new romans" w:cs="Times New Roman" w:hint="eastAsia"/>
                <w:sz w:val="24"/>
                <w:szCs w:val="24"/>
                <w:shd w:val="clear" w:color="auto" w:fill="FFFFFF" w:themeFill="background1"/>
              </w:rPr>
            </w:pPr>
            <w:r w:rsidRPr="000D2CFB">
              <w:rPr>
                <w:rFonts w:ascii="times new romans" w:hAnsi="times new romans" w:cs="Times New Roman"/>
                <w:sz w:val="24"/>
                <w:szCs w:val="24"/>
              </w:rPr>
              <w:t>10,299</w:t>
            </w:r>
          </w:p>
        </w:tc>
        <w:tc>
          <w:tcPr>
            <w:tcW w:w="921" w:type="pct"/>
            <w:shd w:val="clear" w:color="auto" w:fill="auto"/>
          </w:tcPr>
          <w:p w:rsidR="00EE573C" w:rsidRPr="000D2CFB" w:rsidRDefault="00EE573C" w:rsidP="00A86490">
            <w:pPr>
              <w:pStyle w:val="a3"/>
              <w:wordWrap/>
              <w:spacing w:line="276" w:lineRule="auto"/>
              <w:jc w:val="left"/>
              <w:rPr>
                <w:rFonts w:ascii="times new romans" w:hAnsi="times new romans" w:cs="Times New Roman" w:hint="eastAsia"/>
                <w:sz w:val="24"/>
                <w:szCs w:val="24"/>
                <w:shd w:val="clear" w:color="auto" w:fill="FFFFFF" w:themeFill="background1"/>
              </w:rPr>
            </w:pPr>
            <w:r w:rsidRPr="000D2CFB">
              <w:rPr>
                <w:rFonts w:ascii="times new romans" w:hAnsi="times new romans" w:cs="Times New Roman"/>
                <w:sz w:val="24"/>
                <w:szCs w:val="24"/>
              </w:rPr>
              <w:t>117</w:t>
            </w:r>
          </w:p>
        </w:tc>
        <w:tc>
          <w:tcPr>
            <w:tcW w:w="873" w:type="pct"/>
          </w:tcPr>
          <w:p w:rsidR="00EE573C" w:rsidRPr="000D2CFB" w:rsidRDefault="00EE573C" w:rsidP="00A86490">
            <w:pPr>
              <w:pStyle w:val="a3"/>
              <w:wordWrap/>
              <w:spacing w:line="276" w:lineRule="auto"/>
              <w:jc w:val="left"/>
              <w:rPr>
                <w:rFonts w:ascii="times new romans" w:hAnsi="times new romans" w:cs="Times New Roman" w:hint="eastAsia"/>
                <w:sz w:val="24"/>
                <w:szCs w:val="24"/>
                <w:shd w:val="clear" w:color="auto" w:fill="FFFFFF" w:themeFill="background1"/>
              </w:rPr>
            </w:pPr>
            <w:r w:rsidRPr="000D2CFB">
              <w:rPr>
                <w:rFonts w:ascii="times new romans" w:hAnsi="times new romans" w:cs="Times New Roman"/>
                <w:sz w:val="24"/>
                <w:szCs w:val="24"/>
              </w:rPr>
              <w:t>1.00</w:t>
            </w:r>
          </w:p>
        </w:tc>
        <w:tc>
          <w:tcPr>
            <w:tcW w:w="1166" w:type="pct"/>
          </w:tcPr>
          <w:p w:rsidR="00EE573C" w:rsidRPr="000D2CFB" w:rsidRDefault="00EE573C" w:rsidP="00A86490">
            <w:pPr>
              <w:pStyle w:val="a3"/>
              <w:wordWrap/>
              <w:spacing w:line="276" w:lineRule="auto"/>
              <w:jc w:val="left"/>
              <w:rPr>
                <w:rFonts w:ascii="times new romans" w:hAnsi="times new romans" w:cs="Times New Roman" w:hint="eastAsia"/>
                <w:sz w:val="24"/>
                <w:szCs w:val="24"/>
              </w:rPr>
            </w:pPr>
          </w:p>
        </w:tc>
      </w:tr>
      <w:tr w:rsidR="00EE573C" w:rsidRPr="000D2CFB" w:rsidTr="00A86490">
        <w:trPr>
          <w:trHeight w:val="113"/>
        </w:trPr>
        <w:tc>
          <w:tcPr>
            <w:tcW w:w="1251" w:type="pct"/>
          </w:tcPr>
          <w:p w:rsidR="00EE573C" w:rsidRPr="000D2CFB" w:rsidRDefault="00EE573C" w:rsidP="00A86490">
            <w:pPr>
              <w:pStyle w:val="a3"/>
              <w:wordWrap/>
              <w:spacing w:line="276" w:lineRule="auto"/>
              <w:jc w:val="left"/>
              <w:rPr>
                <w:rFonts w:ascii="times new romans" w:hAnsi="times new romans" w:cs="Times New Roman" w:hint="eastAsia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s" w:hAnsi="times new romans" w:cs="Times New Roman"/>
                <w:sz w:val="24"/>
                <w:szCs w:val="24"/>
                <w:shd w:val="clear" w:color="auto" w:fill="FFFFFF" w:themeFill="background1"/>
              </w:rPr>
              <w:t xml:space="preserve">  </w:t>
            </w:r>
            <w:r w:rsidRPr="000D2CFB">
              <w:rPr>
                <w:rFonts w:ascii="times new romans" w:hAnsi="times new romans" w:cs="Times New Roman"/>
                <w:sz w:val="24"/>
                <w:szCs w:val="24"/>
                <w:shd w:val="clear" w:color="auto" w:fill="FFFFFF" w:themeFill="background1"/>
              </w:rPr>
              <w:t>ARB</w:t>
            </w:r>
          </w:p>
        </w:tc>
        <w:tc>
          <w:tcPr>
            <w:tcW w:w="788" w:type="pct"/>
          </w:tcPr>
          <w:p w:rsidR="00EE573C" w:rsidRPr="000D2CFB" w:rsidRDefault="00EE573C" w:rsidP="00A86490">
            <w:pPr>
              <w:pStyle w:val="a3"/>
              <w:wordWrap/>
              <w:spacing w:line="276" w:lineRule="auto"/>
              <w:jc w:val="left"/>
              <w:rPr>
                <w:rFonts w:ascii="times new romans" w:hAnsi="times new romans" w:cs="Times New Roman" w:hint="eastAsia"/>
                <w:sz w:val="24"/>
                <w:szCs w:val="24"/>
                <w:shd w:val="clear" w:color="auto" w:fill="FFFFFF" w:themeFill="background1"/>
              </w:rPr>
            </w:pPr>
            <w:r w:rsidRPr="000D2CFB">
              <w:rPr>
                <w:rFonts w:ascii="times new romans" w:hAnsi="times new romans" w:cs="Times New Roman"/>
                <w:sz w:val="24"/>
                <w:szCs w:val="24"/>
              </w:rPr>
              <w:t>16,541</w:t>
            </w:r>
          </w:p>
        </w:tc>
        <w:tc>
          <w:tcPr>
            <w:tcW w:w="921" w:type="pct"/>
            <w:shd w:val="clear" w:color="auto" w:fill="auto"/>
          </w:tcPr>
          <w:p w:rsidR="00EE573C" w:rsidRPr="000D2CFB" w:rsidRDefault="00EE573C" w:rsidP="00A86490">
            <w:pPr>
              <w:pStyle w:val="a3"/>
              <w:wordWrap/>
              <w:spacing w:line="276" w:lineRule="auto"/>
              <w:jc w:val="left"/>
              <w:rPr>
                <w:rFonts w:ascii="times new romans" w:hAnsi="times new romans" w:cs="Times New Roman" w:hint="eastAsia"/>
                <w:sz w:val="24"/>
                <w:szCs w:val="24"/>
                <w:shd w:val="clear" w:color="auto" w:fill="FFFFFF" w:themeFill="background1"/>
              </w:rPr>
            </w:pPr>
            <w:r w:rsidRPr="000D2CFB">
              <w:rPr>
                <w:rFonts w:ascii="times new romans" w:hAnsi="times new romans" w:cs="Times New Roman"/>
                <w:sz w:val="24"/>
                <w:szCs w:val="24"/>
              </w:rPr>
              <w:t>89</w:t>
            </w:r>
          </w:p>
        </w:tc>
        <w:tc>
          <w:tcPr>
            <w:tcW w:w="873" w:type="pct"/>
          </w:tcPr>
          <w:p w:rsidR="00EE573C" w:rsidRPr="000D2CFB" w:rsidRDefault="00EE573C" w:rsidP="00A86490">
            <w:pPr>
              <w:pStyle w:val="a3"/>
              <w:wordWrap/>
              <w:spacing w:line="276" w:lineRule="auto"/>
              <w:jc w:val="left"/>
              <w:rPr>
                <w:rFonts w:ascii="times new romans" w:hAnsi="times new romans" w:cs="Times New Roman" w:hint="eastAsia"/>
                <w:sz w:val="24"/>
                <w:szCs w:val="24"/>
                <w:shd w:val="clear" w:color="auto" w:fill="FFFFFF" w:themeFill="background1"/>
              </w:rPr>
            </w:pPr>
            <w:r w:rsidRPr="000D2CFB">
              <w:rPr>
                <w:rFonts w:ascii="times new romans" w:hAnsi="times new romans" w:cs="Times New Roman"/>
                <w:sz w:val="24"/>
                <w:szCs w:val="24"/>
              </w:rPr>
              <w:t>0.72 (0.51</w:t>
            </w:r>
            <w:r>
              <w:rPr>
                <w:rFonts w:ascii="times new romans" w:hAnsi="times new romans" w:cs="Times New Roman"/>
                <w:sz w:val="24"/>
                <w:szCs w:val="24"/>
              </w:rPr>
              <w:t xml:space="preserve">, </w:t>
            </w:r>
            <w:r w:rsidRPr="000D2CFB">
              <w:rPr>
                <w:rFonts w:ascii="times new romans" w:hAnsi="times new romans" w:cs="Times New Roman"/>
                <w:sz w:val="24"/>
                <w:szCs w:val="24"/>
              </w:rPr>
              <w:t>1.04)</w:t>
            </w:r>
          </w:p>
        </w:tc>
        <w:tc>
          <w:tcPr>
            <w:tcW w:w="1166" w:type="pct"/>
            <w:vAlign w:val="bottom"/>
          </w:tcPr>
          <w:p w:rsidR="00EE573C" w:rsidRPr="000D2CFB" w:rsidRDefault="00EE573C" w:rsidP="00A86490">
            <w:pPr>
              <w:pStyle w:val="a3"/>
              <w:wordWrap/>
              <w:spacing w:line="276" w:lineRule="auto"/>
              <w:jc w:val="left"/>
              <w:rPr>
                <w:rFonts w:ascii="times new romans" w:hAnsi="times new romans" w:cs="Times New Roman" w:hint="eastAsia"/>
                <w:sz w:val="24"/>
                <w:szCs w:val="24"/>
              </w:rPr>
            </w:pPr>
            <w:r w:rsidRPr="000D2CFB">
              <w:rPr>
                <w:rFonts w:ascii="times new romans" w:hAnsi="times new romans" w:cs="Times New Roman"/>
                <w:sz w:val="24"/>
                <w:szCs w:val="24"/>
              </w:rPr>
              <w:t>-2.1 (-5.2, 0.9)</w:t>
            </w:r>
          </w:p>
        </w:tc>
      </w:tr>
      <w:tr w:rsidR="00EE573C" w:rsidRPr="000D2CFB" w:rsidTr="00A86490">
        <w:trPr>
          <w:trHeight w:val="113"/>
        </w:trPr>
        <w:tc>
          <w:tcPr>
            <w:tcW w:w="1251" w:type="pct"/>
          </w:tcPr>
          <w:p w:rsidR="00EE573C" w:rsidRPr="000D2CFB" w:rsidRDefault="00EE573C" w:rsidP="00A86490">
            <w:pPr>
              <w:pStyle w:val="a3"/>
              <w:wordWrap/>
              <w:spacing w:line="276" w:lineRule="auto"/>
              <w:jc w:val="left"/>
              <w:rPr>
                <w:rFonts w:ascii="times new romans" w:hAnsi="times new romans" w:cs="Times New Roman" w:hint="eastAsia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788" w:type="pct"/>
          </w:tcPr>
          <w:p w:rsidR="00EE573C" w:rsidRPr="000D2CFB" w:rsidRDefault="00EE573C" w:rsidP="00A86490">
            <w:pPr>
              <w:pStyle w:val="a3"/>
              <w:wordWrap/>
              <w:spacing w:line="276" w:lineRule="auto"/>
              <w:jc w:val="left"/>
              <w:rPr>
                <w:rFonts w:ascii="times new romans" w:hAnsi="times new romans" w:cs="Times New Roman" w:hint="eastAsia"/>
                <w:sz w:val="24"/>
                <w:szCs w:val="24"/>
              </w:rPr>
            </w:pPr>
          </w:p>
        </w:tc>
        <w:tc>
          <w:tcPr>
            <w:tcW w:w="921" w:type="pct"/>
            <w:shd w:val="clear" w:color="auto" w:fill="auto"/>
          </w:tcPr>
          <w:p w:rsidR="00EE573C" w:rsidRPr="000D2CFB" w:rsidRDefault="00EE573C" w:rsidP="00A86490">
            <w:pPr>
              <w:pStyle w:val="a3"/>
              <w:wordWrap/>
              <w:spacing w:line="276" w:lineRule="auto"/>
              <w:jc w:val="left"/>
              <w:rPr>
                <w:rFonts w:ascii="times new romans" w:hAnsi="times new romans" w:cs="Times New Roman" w:hint="eastAsia"/>
                <w:sz w:val="24"/>
                <w:szCs w:val="24"/>
              </w:rPr>
            </w:pPr>
          </w:p>
        </w:tc>
        <w:tc>
          <w:tcPr>
            <w:tcW w:w="873" w:type="pct"/>
          </w:tcPr>
          <w:p w:rsidR="00EE573C" w:rsidRPr="000D2CFB" w:rsidRDefault="00EE573C" w:rsidP="00A86490">
            <w:pPr>
              <w:pStyle w:val="a3"/>
              <w:wordWrap/>
              <w:spacing w:line="276" w:lineRule="auto"/>
              <w:jc w:val="left"/>
              <w:rPr>
                <w:rFonts w:ascii="times new romans" w:hAnsi="times new romans" w:cs="Times New Roman" w:hint="eastAsia"/>
                <w:sz w:val="24"/>
                <w:szCs w:val="24"/>
              </w:rPr>
            </w:pPr>
          </w:p>
        </w:tc>
        <w:tc>
          <w:tcPr>
            <w:tcW w:w="1166" w:type="pct"/>
            <w:vAlign w:val="bottom"/>
          </w:tcPr>
          <w:p w:rsidR="00EE573C" w:rsidRPr="000D2CFB" w:rsidRDefault="00EE573C" w:rsidP="00A86490">
            <w:pPr>
              <w:pStyle w:val="a3"/>
              <w:wordWrap/>
              <w:spacing w:line="276" w:lineRule="auto"/>
              <w:jc w:val="left"/>
              <w:rPr>
                <w:rFonts w:ascii="times new romans" w:hAnsi="times new romans" w:cs="Times New Roman" w:hint="eastAsia"/>
                <w:sz w:val="24"/>
                <w:szCs w:val="24"/>
              </w:rPr>
            </w:pPr>
          </w:p>
        </w:tc>
      </w:tr>
      <w:tr w:rsidR="00EE573C" w:rsidRPr="000D2CFB" w:rsidTr="00A86490">
        <w:trPr>
          <w:trHeight w:val="113"/>
        </w:trPr>
        <w:tc>
          <w:tcPr>
            <w:tcW w:w="5000" w:type="pct"/>
            <w:gridSpan w:val="5"/>
          </w:tcPr>
          <w:p w:rsidR="00EE573C" w:rsidRPr="000D2CFB" w:rsidRDefault="00EE573C" w:rsidP="00A86490">
            <w:pPr>
              <w:pStyle w:val="a3"/>
              <w:wordWrap/>
              <w:spacing w:line="276" w:lineRule="auto"/>
              <w:jc w:val="left"/>
              <w:rPr>
                <w:rFonts w:ascii="times new romans" w:hAnsi="times new romans" w:cs="Times New Roman" w:hint="eastAsia"/>
                <w:b/>
                <w:sz w:val="24"/>
                <w:szCs w:val="24"/>
                <w:shd w:val="clear" w:color="auto" w:fill="FFFFFF" w:themeFill="background1"/>
              </w:rPr>
            </w:pPr>
            <w:r w:rsidRPr="000D2CFB">
              <w:rPr>
                <w:rFonts w:ascii="times new romans" w:hAnsi="times new romans" w:cs="Times New Roman"/>
                <w:b/>
                <w:sz w:val="24"/>
                <w:szCs w:val="24"/>
                <w:shd w:val="clear" w:color="auto" w:fill="FFFFFF" w:themeFill="background1"/>
              </w:rPr>
              <w:t xml:space="preserve">Cohort after IPTW </w:t>
            </w:r>
          </w:p>
          <w:p w:rsidR="00EE573C" w:rsidRPr="000D2CFB" w:rsidRDefault="00EE573C" w:rsidP="00A86490">
            <w:pPr>
              <w:pStyle w:val="a3"/>
              <w:wordWrap/>
              <w:spacing w:line="276" w:lineRule="auto"/>
              <w:jc w:val="left"/>
              <w:rPr>
                <w:rFonts w:ascii="times new romans" w:hAnsi="times new romans" w:cs="Times New Roman" w:hint="eastAsia"/>
                <w:sz w:val="24"/>
                <w:szCs w:val="24"/>
                <w:shd w:val="clear" w:color="auto" w:fill="FFFFFF" w:themeFill="background1"/>
              </w:rPr>
            </w:pPr>
            <w:r w:rsidRPr="000D2CFB">
              <w:rPr>
                <w:rFonts w:ascii="times new romans" w:hAnsi="times new romans" w:cs="Times New Roman"/>
                <w:sz w:val="24"/>
                <w:szCs w:val="24"/>
                <w:shd w:val="clear" w:color="auto" w:fill="FFFFFF" w:themeFill="background1"/>
              </w:rPr>
              <w:t>(N= 41,2</w:t>
            </w:r>
            <w:r>
              <w:rPr>
                <w:rFonts w:ascii="times new romans" w:hAnsi="times new romans" w:cs="Times New Roman"/>
                <w:sz w:val="24"/>
                <w:szCs w:val="24"/>
                <w:shd w:val="clear" w:color="auto" w:fill="FFFFFF" w:themeFill="background1"/>
              </w:rPr>
              <w:t>90</w:t>
            </w:r>
            <w:r w:rsidRPr="000D2CFB">
              <w:rPr>
                <w:rFonts w:ascii="times new romans" w:hAnsi="times new romans" w:cs="Times New Roman"/>
                <w:sz w:val="24"/>
                <w:szCs w:val="24"/>
                <w:shd w:val="clear" w:color="auto" w:fill="FFFFFF" w:themeFill="background1"/>
              </w:rPr>
              <w:t>)</w:t>
            </w:r>
          </w:p>
        </w:tc>
      </w:tr>
      <w:tr w:rsidR="00EE573C" w:rsidRPr="000D2CFB" w:rsidTr="00A86490">
        <w:trPr>
          <w:trHeight w:val="113"/>
        </w:trPr>
        <w:tc>
          <w:tcPr>
            <w:tcW w:w="1251" w:type="pct"/>
          </w:tcPr>
          <w:p w:rsidR="00EE573C" w:rsidRPr="000D2CFB" w:rsidRDefault="00EE573C" w:rsidP="00A86490">
            <w:pPr>
              <w:pStyle w:val="a3"/>
              <w:wordWrap/>
              <w:spacing w:line="276" w:lineRule="auto"/>
              <w:jc w:val="left"/>
              <w:rPr>
                <w:rFonts w:ascii="times new romans" w:hAnsi="times new romans" w:cs="Times New Roman" w:hint="eastAsia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s" w:hAnsi="times new romans" w:cs="Times New Roman"/>
                <w:sz w:val="24"/>
                <w:szCs w:val="24"/>
                <w:shd w:val="clear" w:color="auto" w:fill="FFFFFF" w:themeFill="background1"/>
              </w:rPr>
              <w:t xml:space="preserve">  </w:t>
            </w:r>
            <w:r w:rsidRPr="000D2CFB">
              <w:rPr>
                <w:rFonts w:ascii="times new romans" w:hAnsi="times new romans" w:cs="Times New Roman"/>
                <w:sz w:val="24"/>
                <w:szCs w:val="24"/>
                <w:shd w:val="clear" w:color="auto" w:fill="FFFFFF" w:themeFill="background1"/>
              </w:rPr>
              <w:t>ACEI</w:t>
            </w:r>
          </w:p>
        </w:tc>
        <w:tc>
          <w:tcPr>
            <w:tcW w:w="788" w:type="pct"/>
          </w:tcPr>
          <w:p w:rsidR="00EE573C" w:rsidRPr="000D2CFB" w:rsidRDefault="00EE573C" w:rsidP="00A86490">
            <w:pPr>
              <w:pStyle w:val="a3"/>
              <w:wordWrap/>
              <w:spacing w:line="276" w:lineRule="auto"/>
              <w:jc w:val="left"/>
              <w:rPr>
                <w:rFonts w:ascii="times new romans" w:hAnsi="times new romans" w:cs="Times New Roman" w:hint="eastAsia"/>
                <w:sz w:val="24"/>
                <w:szCs w:val="24"/>
                <w:shd w:val="clear" w:color="auto" w:fill="FFFFFF" w:themeFill="background1"/>
              </w:rPr>
            </w:pPr>
            <w:r w:rsidRPr="000D2CFB">
              <w:rPr>
                <w:rFonts w:ascii="times new romans" w:hAnsi="times new romans" w:cs="Times New Roman"/>
                <w:sz w:val="24"/>
                <w:szCs w:val="24"/>
              </w:rPr>
              <w:t>6,966</w:t>
            </w:r>
          </w:p>
        </w:tc>
        <w:tc>
          <w:tcPr>
            <w:tcW w:w="921" w:type="pct"/>
            <w:shd w:val="clear" w:color="auto" w:fill="auto"/>
          </w:tcPr>
          <w:p w:rsidR="00EE573C" w:rsidRPr="000D2CFB" w:rsidRDefault="00EE573C" w:rsidP="00A86490">
            <w:pPr>
              <w:pStyle w:val="a3"/>
              <w:wordWrap/>
              <w:spacing w:line="276" w:lineRule="auto"/>
              <w:jc w:val="left"/>
              <w:rPr>
                <w:rFonts w:ascii="times new romans" w:hAnsi="times new romans" w:cs="Times New Roman" w:hint="eastAsia"/>
                <w:sz w:val="24"/>
                <w:szCs w:val="24"/>
                <w:shd w:val="clear" w:color="auto" w:fill="FFFFFF" w:themeFill="background1"/>
              </w:rPr>
            </w:pPr>
            <w:r w:rsidRPr="000D2CFB">
              <w:rPr>
                <w:rFonts w:ascii="times new romans" w:hAnsi="times new romans" w:cs="Times New Roman"/>
                <w:sz w:val="24"/>
                <w:szCs w:val="24"/>
              </w:rPr>
              <w:t>71</w:t>
            </w:r>
          </w:p>
        </w:tc>
        <w:tc>
          <w:tcPr>
            <w:tcW w:w="873" w:type="pct"/>
          </w:tcPr>
          <w:p w:rsidR="00EE573C" w:rsidRPr="000D2CFB" w:rsidRDefault="00EE573C" w:rsidP="00A86490">
            <w:pPr>
              <w:pStyle w:val="a3"/>
              <w:wordWrap/>
              <w:spacing w:line="276" w:lineRule="auto"/>
              <w:jc w:val="left"/>
              <w:rPr>
                <w:rFonts w:ascii="times new romans" w:hAnsi="times new romans" w:cs="Times New Roman" w:hint="eastAsia"/>
                <w:sz w:val="24"/>
                <w:szCs w:val="24"/>
                <w:shd w:val="clear" w:color="auto" w:fill="FFFFFF" w:themeFill="background1"/>
              </w:rPr>
            </w:pPr>
            <w:r w:rsidRPr="000D2CFB">
              <w:rPr>
                <w:rFonts w:ascii="times new romans" w:hAnsi="times new romans" w:cs="Times New Roman"/>
                <w:sz w:val="24"/>
                <w:szCs w:val="24"/>
              </w:rPr>
              <w:t>1.00</w:t>
            </w:r>
          </w:p>
        </w:tc>
        <w:tc>
          <w:tcPr>
            <w:tcW w:w="1166" w:type="pct"/>
          </w:tcPr>
          <w:p w:rsidR="00EE573C" w:rsidRPr="000D2CFB" w:rsidRDefault="00EE573C" w:rsidP="00A86490">
            <w:pPr>
              <w:pStyle w:val="a3"/>
              <w:wordWrap/>
              <w:spacing w:line="276" w:lineRule="auto"/>
              <w:jc w:val="left"/>
              <w:rPr>
                <w:rFonts w:ascii="times new romans" w:hAnsi="times new romans" w:cs="Times New Roman" w:hint="eastAsia"/>
                <w:sz w:val="24"/>
                <w:szCs w:val="24"/>
              </w:rPr>
            </w:pPr>
          </w:p>
        </w:tc>
      </w:tr>
      <w:tr w:rsidR="00EE573C" w:rsidRPr="000D2CFB" w:rsidTr="00A86490">
        <w:trPr>
          <w:trHeight w:val="113"/>
        </w:trPr>
        <w:tc>
          <w:tcPr>
            <w:tcW w:w="1251" w:type="pct"/>
            <w:tcBorders>
              <w:bottom w:val="single" w:sz="4" w:space="0" w:color="auto"/>
            </w:tcBorders>
          </w:tcPr>
          <w:p w:rsidR="00EE573C" w:rsidRPr="000D2CFB" w:rsidRDefault="00EE573C" w:rsidP="00A86490">
            <w:pPr>
              <w:pStyle w:val="a3"/>
              <w:wordWrap/>
              <w:spacing w:line="276" w:lineRule="auto"/>
              <w:jc w:val="left"/>
              <w:rPr>
                <w:rFonts w:ascii="times new romans" w:hAnsi="times new romans" w:cs="Times New Roman" w:hint="eastAsia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s" w:hAnsi="times new romans" w:cs="Times New Roman"/>
                <w:sz w:val="24"/>
                <w:szCs w:val="24"/>
                <w:shd w:val="clear" w:color="auto" w:fill="FFFFFF" w:themeFill="background1"/>
              </w:rPr>
              <w:t xml:space="preserve">  </w:t>
            </w:r>
            <w:r w:rsidRPr="000D2CFB">
              <w:rPr>
                <w:rFonts w:ascii="times new romans" w:hAnsi="times new romans" w:cs="Times New Roman"/>
                <w:sz w:val="24"/>
                <w:szCs w:val="24"/>
                <w:shd w:val="clear" w:color="auto" w:fill="FFFFFF" w:themeFill="background1"/>
              </w:rPr>
              <w:t>ARB</w:t>
            </w:r>
          </w:p>
        </w:tc>
        <w:tc>
          <w:tcPr>
            <w:tcW w:w="788" w:type="pct"/>
            <w:tcBorders>
              <w:bottom w:val="single" w:sz="4" w:space="0" w:color="auto"/>
            </w:tcBorders>
          </w:tcPr>
          <w:p w:rsidR="00EE573C" w:rsidRPr="000D2CFB" w:rsidRDefault="00EE573C" w:rsidP="00A86490">
            <w:pPr>
              <w:pStyle w:val="a3"/>
              <w:wordWrap/>
              <w:spacing w:line="276" w:lineRule="auto"/>
              <w:jc w:val="left"/>
              <w:rPr>
                <w:rFonts w:ascii="times new romans" w:hAnsi="times new romans" w:cs="Times New Roman" w:hint="eastAsia"/>
                <w:sz w:val="24"/>
                <w:szCs w:val="24"/>
                <w:shd w:val="clear" w:color="auto" w:fill="FFFFFF" w:themeFill="background1"/>
              </w:rPr>
            </w:pPr>
            <w:r w:rsidRPr="000D2CFB">
              <w:rPr>
                <w:rFonts w:ascii="times new romans" w:hAnsi="times new romans" w:cs="Times New Roman"/>
                <w:sz w:val="24"/>
                <w:szCs w:val="24"/>
              </w:rPr>
              <w:t>34,324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shd w:val="clear" w:color="auto" w:fill="auto"/>
          </w:tcPr>
          <w:p w:rsidR="00EE573C" w:rsidRPr="000D2CFB" w:rsidRDefault="00EE573C" w:rsidP="00A86490">
            <w:pPr>
              <w:pStyle w:val="a3"/>
              <w:wordWrap/>
              <w:spacing w:line="276" w:lineRule="auto"/>
              <w:jc w:val="left"/>
              <w:rPr>
                <w:rFonts w:ascii="times new romans" w:hAnsi="times new romans" w:cs="Times New Roman" w:hint="eastAsia"/>
                <w:sz w:val="24"/>
                <w:szCs w:val="24"/>
                <w:shd w:val="clear" w:color="auto" w:fill="FFFFFF" w:themeFill="background1"/>
              </w:rPr>
            </w:pPr>
            <w:r w:rsidRPr="000D2CFB">
              <w:rPr>
                <w:rFonts w:ascii="times new romans" w:hAnsi="times new romans" w:cs="Times New Roman"/>
                <w:sz w:val="24"/>
                <w:szCs w:val="24"/>
              </w:rPr>
              <w:t>182</w:t>
            </w:r>
          </w:p>
        </w:tc>
        <w:tc>
          <w:tcPr>
            <w:tcW w:w="873" w:type="pct"/>
            <w:tcBorders>
              <w:bottom w:val="single" w:sz="4" w:space="0" w:color="auto"/>
            </w:tcBorders>
          </w:tcPr>
          <w:p w:rsidR="00EE573C" w:rsidRPr="000D2CFB" w:rsidRDefault="00EE573C" w:rsidP="00A86490">
            <w:pPr>
              <w:pStyle w:val="a3"/>
              <w:wordWrap/>
              <w:spacing w:line="276" w:lineRule="auto"/>
              <w:jc w:val="left"/>
              <w:rPr>
                <w:rFonts w:ascii="times new romans" w:hAnsi="times new romans" w:cs="Times New Roman" w:hint="eastAsia"/>
                <w:sz w:val="24"/>
                <w:szCs w:val="24"/>
                <w:shd w:val="clear" w:color="auto" w:fill="FFFFFF" w:themeFill="background1"/>
              </w:rPr>
            </w:pPr>
            <w:r w:rsidRPr="000D2CFB">
              <w:rPr>
                <w:rFonts w:ascii="times new romans" w:hAnsi="times new romans" w:cs="Times New Roman"/>
                <w:sz w:val="24"/>
                <w:szCs w:val="24"/>
              </w:rPr>
              <w:t>0.79 (0.59</w:t>
            </w:r>
            <w:r>
              <w:rPr>
                <w:rFonts w:ascii="times new romans" w:hAnsi="times new romans" w:cs="Times New Roman"/>
                <w:sz w:val="24"/>
                <w:szCs w:val="24"/>
              </w:rPr>
              <w:t xml:space="preserve">, </w:t>
            </w:r>
            <w:r w:rsidRPr="000D2CFB">
              <w:rPr>
                <w:rFonts w:ascii="times new romans" w:hAnsi="times new romans" w:cs="Times New Roman"/>
                <w:sz w:val="24"/>
                <w:szCs w:val="24"/>
              </w:rPr>
              <w:t>1.05)</w:t>
            </w:r>
          </w:p>
        </w:tc>
        <w:tc>
          <w:tcPr>
            <w:tcW w:w="1166" w:type="pct"/>
            <w:tcBorders>
              <w:bottom w:val="single" w:sz="4" w:space="0" w:color="auto"/>
            </w:tcBorders>
            <w:vAlign w:val="bottom"/>
          </w:tcPr>
          <w:p w:rsidR="00EE573C" w:rsidRPr="000D2CFB" w:rsidRDefault="00EE573C" w:rsidP="00A86490">
            <w:pPr>
              <w:pStyle w:val="a3"/>
              <w:wordWrap/>
              <w:spacing w:line="276" w:lineRule="auto"/>
              <w:jc w:val="left"/>
              <w:rPr>
                <w:rFonts w:ascii="times new romans" w:hAnsi="times new romans" w:cs="Times New Roman" w:hint="eastAsia"/>
                <w:sz w:val="24"/>
                <w:szCs w:val="24"/>
              </w:rPr>
            </w:pPr>
            <w:r w:rsidRPr="000D2CFB">
              <w:rPr>
                <w:rFonts w:ascii="times new romans" w:hAnsi="times new romans" w:cs="Times New Roman"/>
                <w:sz w:val="24"/>
                <w:szCs w:val="24"/>
              </w:rPr>
              <w:t>-2.4 (-5.6, 0.7)</w:t>
            </w:r>
          </w:p>
        </w:tc>
      </w:tr>
    </w:tbl>
    <w:p w:rsidR="00EE573C" w:rsidRPr="000D2CFB" w:rsidRDefault="00EE573C" w:rsidP="00EE573C">
      <w:pPr>
        <w:wordWrap/>
        <w:spacing w:after="0" w:line="240" w:lineRule="auto"/>
        <w:jc w:val="left"/>
        <w:rPr>
          <w:rFonts w:ascii="times new romans" w:eastAsia="굴림" w:hAnsi="times new romans" w:cs="Times New Roman" w:hint="eastAsia"/>
          <w:kern w:val="0"/>
          <w:szCs w:val="20"/>
          <w:shd w:val="clear" w:color="auto" w:fill="FFFFFF" w:themeFill="background1"/>
        </w:rPr>
      </w:pPr>
      <w:r>
        <w:rPr>
          <w:rFonts w:ascii="times new romans" w:eastAsia="굴림" w:hAnsi="times new romans" w:cs="Times New Roman"/>
          <w:kern w:val="0"/>
          <w:szCs w:val="20"/>
          <w:shd w:val="clear" w:color="auto" w:fill="FFFFFF" w:themeFill="background1"/>
        </w:rPr>
        <w:t xml:space="preserve">The weights </w:t>
      </w:r>
      <w:r>
        <w:rPr>
          <w:rFonts w:ascii="times new romans" w:eastAsia="굴림" w:hAnsi="times new romans" w:cs="Times New Roman" w:hint="eastAsia"/>
          <w:kern w:val="0"/>
          <w:szCs w:val="20"/>
          <w:shd w:val="clear" w:color="auto" w:fill="FFFFFF" w:themeFill="background1"/>
        </w:rPr>
        <w:t>are</w:t>
      </w:r>
      <w:r w:rsidRPr="000D2CFB">
        <w:rPr>
          <w:rFonts w:ascii="times new romans" w:eastAsia="굴림" w:hAnsi="times new romans" w:cs="Times New Roman"/>
          <w:kern w:val="0"/>
          <w:szCs w:val="20"/>
          <w:shd w:val="clear" w:color="auto" w:fill="FFFFFF" w:themeFill="background1"/>
        </w:rPr>
        <w:t xml:space="preserve"> recalculated in each </w:t>
      </w:r>
      <w:r>
        <w:rPr>
          <w:rFonts w:ascii="times new romans" w:eastAsia="굴림" w:hAnsi="times new romans" w:cs="Times New Roman"/>
          <w:kern w:val="0"/>
          <w:szCs w:val="20"/>
          <w:shd w:val="clear" w:color="auto" w:fill="FFFFFF" w:themeFill="background1"/>
        </w:rPr>
        <w:t>cohort</w:t>
      </w:r>
      <w:r w:rsidRPr="000D2CFB">
        <w:rPr>
          <w:rFonts w:ascii="times new romans" w:eastAsia="굴림" w:hAnsi="times new romans" w:cs="Times New Roman"/>
          <w:kern w:val="0"/>
          <w:szCs w:val="20"/>
          <w:shd w:val="clear" w:color="auto" w:fill="FFFFFF" w:themeFill="background1"/>
        </w:rPr>
        <w:t>.</w:t>
      </w:r>
    </w:p>
    <w:p w:rsidR="00EE573C" w:rsidRPr="000D2CFB" w:rsidRDefault="00EE573C" w:rsidP="00EE573C">
      <w:pPr>
        <w:widowControl/>
        <w:wordWrap/>
        <w:autoSpaceDE/>
        <w:autoSpaceDN/>
        <w:spacing w:after="0" w:line="240" w:lineRule="auto"/>
        <w:rPr>
          <w:rFonts w:ascii="times new romans" w:eastAsia="굴림" w:hAnsi="times new romans" w:cs="Times New Roman" w:hint="eastAsia"/>
          <w:kern w:val="0"/>
          <w:szCs w:val="20"/>
          <w:shd w:val="clear" w:color="auto" w:fill="FFFFFF" w:themeFill="background1"/>
        </w:rPr>
      </w:pPr>
      <w:r>
        <w:rPr>
          <w:rFonts w:ascii="times new romans" w:eastAsia="굴림" w:hAnsi="times new romans" w:cs="Times New Roman"/>
          <w:kern w:val="0"/>
          <w:szCs w:val="20"/>
          <w:shd w:val="clear" w:color="auto" w:fill="FFFFFF" w:themeFill="background1"/>
          <w:vertAlign w:val="superscript"/>
        </w:rPr>
        <w:t>1</w:t>
      </w:r>
      <w:r w:rsidRPr="000D2CFB">
        <w:rPr>
          <w:rFonts w:ascii="times new romans" w:eastAsia="굴림" w:hAnsi="times new romans" w:cs="Times New Roman"/>
          <w:kern w:val="0"/>
          <w:szCs w:val="20"/>
          <w:shd w:val="clear" w:color="auto" w:fill="FFFFFF" w:themeFill="background1"/>
          <w:vertAlign w:val="superscript"/>
        </w:rPr>
        <w:t xml:space="preserve"> </w:t>
      </w:r>
      <w:r w:rsidRPr="000D2CFB">
        <w:rPr>
          <w:rFonts w:ascii="times new romans" w:eastAsia="굴림" w:hAnsi="times new romans" w:cs="Times New Roman"/>
          <w:kern w:val="0"/>
          <w:szCs w:val="20"/>
          <w:shd w:val="clear" w:color="auto" w:fill="FFFFFF" w:themeFill="background1"/>
        </w:rPr>
        <w:t xml:space="preserve">The number of </w:t>
      </w:r>
      <w:r>
        <w:rPr>
          <w:rFonts w:ascii="times new romans" w:eastAsia="굴림" w:hAnsi="times new romans" w:cs="Times New Roman"/>
          <w:kern w:val="0"/>
          <w:szCs w:val="20"/>
          <w:shd w:val="clear" w:color="auto" w:fill="FFFFFF" w:themeFill="background1"/>
        </w:rPr>
        <w:t>subjects and case</w:t>
      </w:r>
      <w:r w:rsidRPr="000D2CFB">
        <w:rPr>
          <w:rFonts w:ascii="times new romans" w:eastAsia="굴림" w:hAnsi="times new romans" w:cs="Times New Roman"/>
          <w:kern w:val="0"/>
          <w:szCs w:val="20"/>
          <w:shd w:val="clear" w:color="auto" w:fill="FFFFFF" w:themeFill="background1"/>
        </w:rPr>
        <w:t xml:space="preserve"> </w:t>
      </w:r>
      <w:r>
        <w:rPr>
          <w:rFonts w:ascii="times new romans" w:eastAsia="굴림" w:hAnsi="times new romans" w:cs="Times New Roman" w:hint="eastAsia"/>
          <w:kern w:val="0"/>
          <w:szCs w:val="20"/>
          <w:shd w:val="clear" w:color="auto" w:fill="FFFFFF" w:themeFill="background1"/>
        </w:rPr>
        <w:t>are</w:t>
      </w:r>
      <w:r w:rsidRPr="000D2CFB">
        <w:rPr>
          <w:rFonts w:ascii="times new romans" w:eastAsia="굴림" w:hAnsi="times new romans" w:cs="Times New Roman"/>
          <w:kern w:val="0"/>
          <w:szCs w:val="20"/>
          <w:shd w:val="clear" w:color="auto" w:fill="FFFFFF" w:themeFill="background1"/>
        </w:rPr>
        <w:t xml:space="preserve"> weighted number rounded at first decimal place</w:t>
      </w:r>
    </w:p>
    <w:p w:rsidR="00EE573C" w:rsidRPr="000D2CFB" w:rsidRDefault="00EE573C" w:rsidP="00EE573C">
      <w:pPr>
        <w:wordWrap/>
        <w:spacing w:after="0" w:line="240" w:lineRule="auto"/>
        <w:jc w:val="left"/>
        <w:rPr>
          <w:rFonts w:ascii="times new romans" w:eastAsia="굴림" w:hAnsi="times new romans" w:cs="Times New Roman" w:hint="eastAsia"/>
          <w:kern w:val="0"/>
          <w:szCs w:val="20"/>
          <w:shd w:val="clear" w:color="auto" w:fill="FFFFFF" w:themeFill="background1"/>
        </w:rPr>
      </w:pPr>
      <w:r>
        <w:rPr>
          <w:rFonts w:ascii="times new romans" w:eastAsia="굴림" w:hAnsi="times new romans" w:cs="Times New Roman"/>
          <w:kern w:val="0"/>
          <w:szCs w:val="20"/>
          <w:shd w:val="clear" w:color="auto" w:fill="FFFFFF" w:themeFill="background1"/>
          <w:vertAlign w:val="superscript"/>
        </w:rPr>
        <w:t>2</w:t>
      </w:r>
      <w:r w:rsidRPr="000D2CFB">
        <w:rPr>
          <w:rFonts w:ascii="times new romans" w:eastAsia="굴림" w:hAnsi="times new romans" w:cs="Times New Roman"/>
          <w:kern w:val="0"/>
          <w:szCs w:val="20"/>
          <w:shd w:val="clear" w:color="auto" w:fill="FFFFFF" w:themeFill="background1"/>
          <w:vertAlign w:val="superscript"/>
        </w:rPr>
        <w:t xml:space="preserve"> </w:t>
      </w:r>
      <w:r w:rsidRPr="000D2CFB">
        <w:rPr>
          <w:rFonts w:ascii="times new romans" w:eastAsia="굴림" w:hAnsi="times new romans" w:cs="Times New Roman"/>
          <w:kern w:val="0"/>
          <w:szCs w:val="20"/>
          <w:shd w:val="clear" w:color="auto" w:fill="FFFFFF" w:themeFill="background1"/>
        </w:rPr>
        <w:t>Adjusted by i</w:t>
      </w:r>
      <w:r w:rsidRPr="000D2CFB">
        <w:rPr>
          <w:rFonts w:ascii="times new romans" w:hAnsi="times new romans" w:cs="Times New Roman"/>
          <w:szCs w:val="20"/>
          <w:shd w:val="clear" w:color="auto" w:fill="FFFFFF"/>
        </w:rPr>
        <w:t>nverse probability of treatment weighting</w:t>
      </w:r>
      <w:r w:rsidRPr="000D2CFB">
        <w:rPr>
          <w:rFonts w:ascii="times new romans" w:eastAsia="굴림" w:hAnsi="times new romans" w:cs="Times New Roman"/>
          <w:kern w:val="0"/>
          <w:szCs w:val="20"/>
          <w:shd w:val="clear" w:color="auto" w:fill="FFFFFF" w:themeFill="background1"/>
        </w:rPr>
        <w:t xml:space="preserve"> </w:t>
      </w:r>
    </w:p>
    <w:p w:rsidR="00EE573C" w:rsidRPr="000D2CFB" w:rsidRDefault="00EE573C" w:rsidP="00EE573C">
      <w:pPr>
        <w:wordWrap/>
        <w:spacing w:after="0" w:line="240" w:lineRule="auto"/>
        <w:jc w:val="left"/>
        <w:rPr>
          <w:rFonts w:ascii="times new romans" w:eastAsia="굴림" w:hAnsi="times new romans" w:cs="Times New Roman" w:hint="eastAsia"/>
          <w:kern w:val="0"/>
          <w:szCs w:val="20"/>
          <w:shd w:val="clear" w:color="auto" w:fill="FFFFFF" w:themeFill="background1"/>
        </w:rPr>
      </w:pPr>
      <w:r w:rsidRPr="00003B49">
        <w:rPr>
          <w:rFonts w:ascii="times new romans" w:eastAsia="굴림" w:hAnsi="times new romans" w:cs="Times New Roman"/>
          <w:kern w:val="0"/>
          <w:szCs w:val="20"/>
          <w:shd w:val="clear" w:color="auto" w:fill="FFFFFF" w:themeFill="background1"/>
          <w:vertAlign w:val="superscript"/>
        </w:rPr>
        <w:t>3</w:t>
      </w:r>
      <w:r w:rsidRPr="000D2CFB">
        <w:rPr>
          <w:rFonts w:ascii="times new romans" w:hAnsi="times new romans" w:cs="Times New Roman"/>
          <w:szCs w:val="20"/>
        </w:rPr>
        <w:t>Rate difference</w:t>
      </w:r>
      <w:r>
        <w:rPr>
          <w:rFonts w:ascii="times new romans" w:hAnsi="times new romans" w:cs="Times New Roman"/>
          <w:szCs w:val="20"/>
        </w:rPr>
        <w:t xml:space="preserve"> </w:t>
      </w:r>
      <w:r w:rsidRPr="000D2CFB">
        <w:rPr>
          <w:rFonts w:ascii="times new romans" w:hAnsi="times new romans" w:cs="Times New Roman"/>
          <w:szCs w:val="20"/>
        </w:rPr>
        <w:t xml:space="preserve">= Difference between weighted incidence rate </w:t>
      </w:r>
      <w:r>
        <w:rPr>
          <w:rFonts w:ascii="times new romans" w:hAnsi="times new romans" w:cs="Times New Roman"/>
          <w:szCs w:val="20"/>
        </w:rPr>
        <w:t xml:space="preserve">of each </w:t>
      </w:r>
      <w:r w:rsidRPr="000D2CFB">
        <w:rPr>
          <w:rFonts w:ascii="times new romans" w:hAnsi="times new romans" w:cs="Times New Roman"/>
          <w:szCs w:val="20"/>
        </w:rPr>
        <w:t>group (</w:t>
      </w:r>
      <w:r w:rsidRPr="000D2CFB">
        <w:rPr>
          <w:rFonts w:ascii="times new romans" w:eastAsia="굴림" w:hAnsi="times new romans" w:cs="Times New Roman"/>
          <w:kern w:val="0"/>
          <w:szCs w:val="20"/>
          <w:shd w:val="clear" w:color="auto" w:fill="FFFFFF" w:themeFill="background1"/>
        </w:rPr>
        <w:t>per 10,000 person-years)</w:t>
      </w:r>
    </w:p>
    <w:p w:rsidR="004B4121" w:rsidRDefault="00EE573C" w:rsidP="00EE573C">
      <w:r>
        <w:rPr>
          <w:rFonts w:ascii="times new romans" w:eastAsia="굴림" w:hAnsi="times new romans" w:cs="Times New Roman"/>
          <w:kern w:val="0"/>
          <w:szCs w:val="20"/>
          <w:shd w:val="clear" w:color="auto" w:fill="FFFFFF" w:themeFill="background1"/>
        </w:rPr>
        <w:t xml:space="preserve">IPTW, inverse probability treatment weighting; </w:t>
      </w:r>
      <w:r w:rsidRPr="000D2CFB">
        <w:rPr>
          <w:rFonts w:ascii="times new romans" w:eastAsia="굴림" w:hAnsi="times new romans" w:cs="Times New Roman"/>
          <w:kern w:val="0"/>
          <w:szCs w:val="20"/>
          <w:shd w:val="clear" w:color="auto" w:fill="FFFFFF" w:themeFill="background1"/>
        </w:rPr>
        <w:t>ARB, angiotensin II receptor blocker</w:t>
      </w:r>
      <w:r>
        <w:rPr>
          <w:rFonts w:ascii="times new romans" w:eastAsia="굴림" w:hAnsi="times new romans" w:cs="Times New Roman" w:hint="eastAsia"/>
          <w:kern w:val="0"/>
          <w:szCs w:val="20"/>
          <w:shd w:val="clear" w:color="auto" w:fill="FFFFFF" w:themeFill="background1"/>
        </w:rPr>
        <w:t>s</w:t>
      </w:r>
      <w:r w:rsidRPr="000D2CFB">
        <w:rPr>
          <w:rFonts w:ascii="times new romans" w:eastAsia="굴림" w:hAnsi="times new romans" w:cs="Times New Roman"/>
          <w:kern w:val="0"/>
          <w:szCs w:val="20"/>
          <w:shd w:val="clear" w:color="auto" w:fill="FFFFFF" w:themeFill="background1"/>
        </w:rPr>
        <w:t>; CCB, calcium channel blockers; BB, beta blockers; DI, diuretics; ACEI, angiotensin converting enzyme inhibitors</w:t>
      </w:r>
      <w:bookmarkStart w:id="0" w:name="_GoBack"/>
      <w:bookmarkEnd w:id="0"/>
    </w:p>
    <w:sectPr w:rsidR="004B412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s">
    <w:altName w:val="Times New Roman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3C"/>
    <w:rsid w:val="00487CE7"/>
    <w:rsid w:val="00C146E4"/>
    <w:rsid w:val="00EE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3C"/>
    <w:pPr>
      <w:widowControl w:val="0"/>
      <w:wordWrap w:val="0"/>
      <w:autoSpaceDE w:val="0"/>
      <w:autoSpaceDN w:val="0"/>
      <w:spacing w:after="12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73C"/>
    <w:pPr>
      <w:widowControl w:val="0"/>
      <w:wordWrap w:val="0"/>
      <w:autoSpaceDE w:val="0"/>
      <w:autoSpaceDN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3C"/>
    <w:pPr>
      <w:widowControl w:val="0"/>
      <w:wordWrap w:val="0"/>
      <w:autoSpaceDE w:val="0"/>
      <w:autoSpaceDN w:val="0"/>
      <w:spacing w:after="12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73C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minyoung choi</dc:creator>
  <cp:lastModifiedBy>minyoung choi</cp:lastModifiedBy>
  <cp:revision>1</cp:revision>
  <dcterms:created xsi:type="dcterms:W3CDTF">2020-12-09T06:04:00Z</dcterms:created>
  <dcterms:modified xsi:type="dcterms:W3CDTF">2020-12-09T06:05:00Z</dcterms:modified>
</cp:coreProperties>
</file>