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51" w:rsidRDefault="004D1A51" w:rsidP="004D1A51">
      <w:pPr>
        <w:pStyle w:val="a4"/>
        <w:spacing w:before="0" w:after="0"/>
        <w:rPr>
          <w:sz w:val="24"/>
          <w:szCs w:val="24"/>
          <w:shd w:val="clear" w:color="auto" w:fill="FFFFFF" w:themeFill="background1"/>
        </w:rPr>
      </w:pPr>
      <w:r w:rsidRPr="000D2CFB">
        <w:rPr>
          <w:rFonts w:ascii="times new romans" w:hAnsi="times new romans"/>
          <w:b/>
          <w:sz w:val="24"/>
          <w:szCs w:val="24"/>
          <w:shd w:val="clear" w:color="auto" w:fill="FFFFFF" w:themeFill="background1"/>
        </w:rPr>
        <w:t>Supplementa</w:t>
      </w:r>
      <w:r>
        <w:rPr>
          <w:rFonts w:ascii="times new romans" w:hAnsi="times new romans"/>
          <w:b/>
          <w:sz w:val="24"/>
          <w:szCs w:val="24"/>
          <w:shd w:val="clear" w:color="auto" w:fill="FFFFFF" w:themeFill="background1"/>
        </w:rPr>
        <w:t>l</w:t>
      </w:r>
      <w:r w:rsidRPr="000D2CFB">
        <w:rPr>
          <w:rFonts w:ascii="times new romans" w:hAnsi="times new romans"/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s" w:hAnsi="times new romans"/>
          <w:b/>
          <w:sz w:val="24"/>
          <w:szCs w:val="24"/>
          <w:shd w:val="clear" w:color="auto" w:fill="FFFFFF" w:themeFill="background1"/>
        </w:rPr>
        <w:t>Material</w:t>
      </w:r>
      <w:r w:rsidRPr="000D2CFB">
        <w:rPr>
          <w:rFonts w:ascii="times new romans" w:hAnsi="times new romans"/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s" w:hAnsi="times new romans"/>
          <w:b/>
          <w:sz w:val="24"/>
          <w:szCs w:val="24"/>
          <w:shd w:val="clear" w:color="auto" w:fill="FFFFFF" w:themeFill="background1"/>
        </w:rPr>
        <w:t>2</w:t>
      </w:r>
      <w:r w:rsidRPr="000D2CFB">
        <w:rPr>
          <w:rFonts w:ascii="times new romans" w:hAnsi="times new romans"/>
          <w:b/>
          <w:sz w:val="24"/>
          <w:szCs w:val="24"/>
          <w:shd w:val="clear" w:color="auto" w:fill="FFFFFF" w:themeFill="background1"/>
        </w:rPr>
        <w:t>.</w:t>
      </w:r>
      <w:r w:rsidRPr="000D2CFB">
        <w:rPr>
          <w:rFonts w:ascii="times new romans" w:hAnsi="times new romans"/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  <w:shd w:val="clear" w:color="auto" w:fill="FFFFFF" w:themeFill="background1"/>
        </w:rPr>
        <w:t>Analysis of varying wash-out period regarding a</w:t>
      </w:r>
      <w:r w:rsidRPr="00E3759B">
        <w:rPr>
          <w:sz w:val="24"/>
          <w:szCs w:val="24"/>
          <w:shd w:val="clear" w:color="auto" w:fill="FFFFFF" w:themeFill="background1"/>
        </w:rPr>
        <w:t>ssociation</w:t>
      </w:r>
      <w:r w:rsidRPr="00FC7596">
        <w:rPr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  <w:shd w:val="clear" w:color="auto" w:fill="FFFFFF" w:themeFill="background1"/>
        </w:rPr>
        <w:t>between</w:t>
      </w:r>
      <w:r w:rsidRPr="00FC7596">
        <w:rPr>
          <w:sz w:val="24"/>
          <w:szCs w:val="24"/>
          <w:shd w:val="clear" w:color="auto" w:fill="FFFFFF" w:themeFill="background1"/>
        </w:rPr>
        <w:t xml:space="preserve"> </w:t>
      </w:r>
      <w:r w:rsidRPr="00FC7596">
        <w:rPr>
          <w:rFonts w:eastAsia="굴림"/>
          <w:sz w:val="24"/>
          <w:szCs w:val="24"/>
          <w:shd w:val="clear" w:color="auto" w:fill="FFFFFF" w:themeFill="background1"/>
        </w:rPr>
        <w:t xml:space="preserve">ARB </w:t>
      </w:r>
      <w:r>
        <w:rPr>
          <w:rFonts w:eastAsia="굴림" w:hint="eastAsia"/>
          <w:sz w:val="24"/>
          <w:szCs w:val="24"/>
          <w:shd w:val="clear" w:color="auto" w:fill="FFFFFF" w:themeFill="background1"/>
        </w:rPr>
        <w:t>compared</w:t>
      </w:r>
      <w:r>
        <w:rPr>
          <w:rFonts w:eastAsia="굴림"/>
          <w:sz w:val="24"/>
          <w:szCs w:val="24"/>
          <w:shd w:val="clear" w:color="auto" w:fill="FFFFFF" w:themeFill="background1"/>
        </w:rPr>
        <w:t xml:space="preserve"> </w:t>
      </w:r>
      <w:r>
        <w:rPr>
          <w:rFonts w:eastAsia="굴림" w:hint="eastAsia"/>
          <w:sz w:val="24"/>
          <w:szCs w:val="24"/>
          <w:shd w:val="clear" w:color="auto" w:fill="FFFFFF" w:themeFill="background1"/>
        </w:rPr>
        <w:t>with</w:t>
      </w:r>
      <w:r w:rsidRPr="00FC7596">
        <w:rPr>
          <w:rFonts w:eastAsia="굴림"/>
          <w:sz w:val="24"/>
          <w:szCs w:val="24"/>
          <w:shd w:val="clear" w:color="auto" w:fill="FFFFFF" w:themeFill="background1"/>
        </w:rPr>
        <w:t xml:space="preserve"> </w:t>
      </w:r>
      <w:r>
        <w:rPr>
          <w:rFonts w:eastAsia="굴림" w:hint="eastAsia"/>
          <w:sz w:val="24"/>
          <w:szCs w:val="24"/>
          <w:shd w:val="clear" w:color="auto" w:fill="FFFFFF" w:themeFill="background1"/>
        </w:rPr>
        <w:t>CCB</w:t>
      </w:r>
      <w:r>
        <w:rPr>
          <w:rFonts w:eastAsia="굴림"/>
          <w:sz w:val="24"/>
          <w:szCs w:val="24"/>
          <w:shd w:val="clear" w:color="auto" w:fill="FFFFFF" w:themeFill="background1"/>
        </w:rPr>
        <w:t xml:space="preserve"> on</w:t>
      </w:r>
      <w:r w:rsidRPr="00FC7596">
        <w:rPr>
          <w:rFonts w:eastAsia="굴림"/>
          <w:sz w:val="24"/>
          <w:szCs w:val="24"/>
          <w:shd w:val="clear" w:color="auto" w:fill="FFFFFF" w:themeFill="background1"/>
        </w:rPr>
        <w:t xml:space="preserve"> </w:t>
      </w:r>
      <w:r>
        <w:rPr>
          <w:rFonts w:eastAsia="굴림"/>
          <w:sz w:val="24"/>
          <w:szCs w:val="24"/>
          <w:shd w:val="clear" w:color="auto" w:fill="FFFFFF" w:themeFill="background1"/>
        </w:rPr>
        <w:t xml:space="preserve">the risk of </w:t>
      </w:r>
      <w:r w:rsidRPr="00FC7596">
        <w:rPr>
          <w:sz w:val="24"/>
          <w:szCs w:val="24"/>
          <w:shd w:val="clear" w:color="auto" w:fill="FFFFFF" w:themeFill="background1"/>
        </w:rPr>
        <w:t xml:space="preserve">lung cancer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1"/>
        <w:gridCol w:w="2077"/>
        <w:gridCol w:w="2077"/>
        <w:gridCol w:w="2075"/>
      </w:tblGrid>
      <w:tr w:rsidR="004D1A51" w:rsidRPr="00A977B7" w:rsidTr="00A86490">
        <w:trPr>
          <w:trHeight w:val="20"/>
        </w:trPr>
        <w:tc>
          <w:tcPr>
            <w:tcW w:w="1593" w:type="pct"/>
            <w:tcBorders>
              <w:top w:val="single" w:sz="4" w:space="0" w:color="auto"/>
              <w:bottom w:val="single" w:sz="4" w:space="0" w:color="auto"/>
            </w:tcBorders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Group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 w:themeFill="background1"/>
              </w:rPr>
              <w:t>P</w:t>
            </w:r>
            <w:r w:rsidRPr="00A977B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erson-years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:rsidR="004D1A51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 w:themeFill="background1"/>
              </w:rPr>
              <w:t>L</w:t>
            </w:r>
            <w:r w:rsidRPr="00A977B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ung cancer </w:t>
            </w:r>
          </w:p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c</w:t>
            </w:r>
            <w:r w:rsidRPr="00A977B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ases</w:t>
            </w:r>
            <w:r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977B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N</w:t>
            </w:r>
            <w:r w:rsidRPr="002250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vertAlign w:val="superscript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HR (95% CI)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vertAlign w:val="superscript"/>
              </w:rPr>
              <w:t>2</w:t>
            </w:r>
          </w:p>
        </w:tc>
      </w:tr>
      <w:tr w:rsidR="004D1A51" w:rsidRPr="00A977B7" w:rsidTr="00A86490">
        <w:trPr>
          <w:trHeight w:val="113"/>
        </w:trPr>
        <w:tc>
          <w:tcPr>
            <w:tcW w:w="1593" w:type="pct"/>
            <w:tcBorders>
              <w:top w:val="single" w:sz="4" w:space="0" w:color="auto"/>
            </w:tcBorders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" w:hAnsi="Times New Roman" w:cs="Times New Roman" w:hint="eastAsia"/>
                <w:b/>
                <w:sz w:val="24"/>
                <w:szCs w:val="24"/>
                <w:shd w:val="clear" w:color="auto" w:fill="FFFFFF" w:themeFill="background1"/>
              </w:rPr>
              <w:t>Wash-out</w:t>
            </w:r>
            <w:r w:rsidRPr="00A977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977B7">
              <w:rPr>
                <w:rFonts w:ascii="Times New Roman" w:hAnsi="Times New Roman" w:cs="Times New Roman" w:hint="eastAsia"/>
                <w:b/>
                <w:sz w:val="24"/>
                <w:szCs w:val="24"/>
                <w:shd w:val="clear" w:color="auto" w:fill="FFFFFF" w:themeFill="background1"/>
              </w:rPr>
              <w:t>period</w:t>
            </w:r>
            <w:r w:rsidRPr="00A977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977B7">
              <w:rPr>
                <w:rFonts w:ascii="Times New Roman" w:hAnsi="Times New Roman" w:cs="Times New Roman" w:hint="eastAsia"/>
                <w:b/>
                <w:sz w:val="24"/>
                <w:szCs w:val="24"/>
                <w:shd w:val="clear" w:color="auto" w:fill="FFFFFF" w:themeFill="background1"/>
              </w:rPr>
              <w:t>2-year</w:t>
            </w:r>
          </w:p>
        </w:tc>
        <w:tc>
          <w:tcPr>
            <w:tcW w:w="1136" w:type="pct"/>
            <w:tcBorders>
              <w:top w:val="single" w:sz="4" w:space="0" w:color="auto"/>
            </w:tcBorders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136" w:type="pct"/>
            <w:tcBorders>
              <w:top w:val="single" w:sz="4" w:space="0" w:color="auto"/>
            </w:tcBorders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135" w:type="pct"/>
            <w:tcBorders>
              <w:top w:val="single" w:sz="4" w:space="0" w:color="auto"/>
            </w:tcBorders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4D1A51" w:rsidRPr="00A977B7" w:rsidTr="00A86490">
        <w:trPr>
          <w:trHeight w:val="113"/>
        </w:trPr>
        <w:tc>
          <w:tcPr>
            <w:tcW w:w="1593" w:type="pct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A977B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CCB</w:t>
            </w:r>
          </w:p>
        </w:tc>
        <w:tc>
          <w:tcPr>
            <w:tcW w:w="1136" w:type="pct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 w:themeFill="background1"/>
              </w:rPr>
              <w:t>230,722</w:t>
            </w:r>
          </w:p>
        </w:tc>
        <w:tc>
          <w:tcPr>
            <w:tcW w:w="1136" w:type="pct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 w:themeFill="background1"/>
              </w:rPr>
              <w:t>279</w:t>
            </w:r>
          </w:p>
        </w:tc>
        <w:tc>
          <w:tcPr>
            <w:tcW w:w="1135" w:type="pct"/>
            <w:vAlign w:val="center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 w:themeFill="background1"/>
              </w:rPr>
              <w:t>1.00</w:t>
            </w:r>
          </w:p>
        </w:tc>
      </w:tr>
      <w:tr w:rsidR="004D1A51" w:rsidRPr="00A977B7" w:rsidTr="00A86490">
        <w:trPr>
          <w:trHeight w:val="113"/>
        </w:trPr>
        <w:tc>
          <w:tcPr>
            <w:tcW w:w="1593" w:type="pct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A977B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ARB</w:t>
            </w:r>
          </w:p>
        </w:tc>
        <w:tc>
          <w:tcPr>
            <w:tcW w:w="1136" w:type="pct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s" w:hAnsi="times new romans" w:cs="Times New Roman" w:hint="eastAsia"/>
                <w:color w:val="000000"/>
                <w:sz w:val="24"/>
                <w:szCs w:val="24"/>
                <w:shd w:val="clear" w:color="auto" w:fill="FFFFFF" w:themeFill="background1"/>
              </w:rPr>
              <w:t>111,358</w:t>
            </w:r>
          </w:p>
        </w:tc>
        <w:tc>
          <w:tcPr>
            <w:tcW w:w="1136" w:type="pct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s" w:hAnsi="times new romans" w:cs="Times New Roman" w:hint="eastAsia"/>
                <w:color w:val="000000"/>
                <w:sz w:val="24"/>
                <w:szCs w:val="24"/>
                <w:shd w:val="clear" w:color="auto" w:fill="FFFFFF" w:themeFill="background1"/>
              </w:rPr>
              <w:t>95</w:t>
            </w:r>
          </w:p>
        </w:tc>
        <w:tc>
          <w:tcPr>
            <w:tcW w:w="1135" w:type="pct"/>
            <w:vAlign w:val="center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s" w:hAnsi="times new romans" w:cs="Times New Roman"/>
                <w:color w:val="000000"/>
                <w:sz w:val="24"/>
                <w:szCs w:val="24"/>
                <w:shd w:val="clear" w:color="auto" w:fill="FFFFFF" w:themeFill="background1"/>
              </w:rPr>
              <w:t>0.75 (0.58</w:t>
            </w:r>
            <w:r>
              <w:rPr>
                <w:rFonts w:ascii="times new romans" w:hAnsi="times new romans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A977B7">
              <w:rPr>
                <w:rFonts w:ascii="times new romans" w:hAnsi="times new romans" w:cs="Times New Roman"/>
                <w:color w:val="000000"/>
                <w:sz w:val="24"/>
                <w:szCs w:val="24"/>
                <w:shd w:val="clear" w:color="auto" w:fill="FFFFFF" w:themeFill="background1"/>
              </w:rPr>
              <w:t>0.97)</w:t>
            </w:r>
          </w:p>
        </w:tc>
      </w:tr>
      <w:tr w:rsidR="004D1A51" w:rsidRPr="00A977B7" w:rsidTr="00A86490">
        <w:trPr>
          <w:trHeight w:val="113"/>
        </w:trPr>
        <w:tc>
          <w:tcPr>
            <w:tcW w:w="1593" w:type="pct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136" w:type="pct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136" w:type="pct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135" w:type="pct"/>
            <w:vAlign w:val="center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4D1A51" w:rsidRPr="00A977B7" w:rsidTr="00A86490">
        <w:trPr>
          <w:trHeight w:val="112"/>
        </w:trPr>
        <w:tc>
          <w:tcPr>
            <w:tcW w:w="1593" w:type="pct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" w:hAnsi="Times New Roman" w:cs="Times New Roman" w:hint="eastAsia"/>
                <w:b/>
                <w:sz w:val="24"/>
                <w:szCs w:val="24"/>
                <w:shd w:val="clear" w:color="auto" w:fill="FFFFFF" w:themeFill="background1"/>
              </w:rPr>
              <w:t>Wash-out</w:t>
            </w:r>
            <w:r w:rsidRPr="00A977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977B7">
              <w:rPr>
                <w:rFonts w:ascii="Times New Roman" w:hAnsi="Times New Roman" w:cs="Times New Roman" w:hint="eastAsia"/>
                <w:b/>
                <w:sz w:val="24"/>
                <w:szCs w:val="24"/>
                <w:shd w:val="clear" w:color="auto" w:fill="FFFFFF" w:themeFill="background1"/>
              </w:rPr>
              <w:t>period</w:t>
            </w:r>
            <w:r w:rsidRPr="00A977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977B7">
              <w:rPr>
                <w:rFonts w:ascii="Times New Roman" w:hAnsi="Times New Roman" w:cs="Times New Roman" w:hint="eastAsia"/>
                <w:b/>
                <w:sz w:val="24"/>
                <w:szCs w:val="24"/>
                <w:shd w:val="clear" w:color="auto" w:fill="FFFFFF" w:themeFill="background1"/>
              </w:rPr>
              <w:t>3-year</w:t>
            </w:r>
          </w:p>
        </w:tc>
        <w:tc>
          <w:tcPr>
            <w:tcW w:w="1136" w:type="pct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136" w:type="pct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135" w:type="pct"/>
            <w:vAlign w:val="center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4D1A51" w:rsidRPr="00A977B7" w:rsidTr="00A86490">
        <w:trPr>
          <w:trHeight w:val="113"/>
        </w:trPr>
        <w:tc>
          <w:tcPr>
            <w:tcW w:w="1593" w:type="pct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A977B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CCB</w:t>
            </w:r>
          </w:p>
        </w:tc>
        <w:tc>
          <w:tcPr>
            <w:tcW w:w="1136" w:type="pct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 w:themeFill="background1"/>
              </w:rPr>
              <w:t>182,438</w:t>
            </w:r>
          </w:p>
        </w:tc>
        <w:tc>
          <w:tcPr>
            <w:tcW w:w="1136" w:type="pct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 w:themeFill="background1"/>
              </w:rPr>
              <w:t>217</w:t>
            </w:r>
          </w:p>
        </w:tc>
        <w:tc>
          <w:tcPr>
            <w:tcW w:w="1135" w:type="pct"/>
            <w:vAlign w:val="bottom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 w:themeFill="background1"/>
              </w:rPr>
              <w:t>1.00</w:t>
            </w:r>
          </w:p>
        </w:tc>
      </w:tr>
      <w:tr w:rsidR="004D1A51" w:rsidRPr="00A977B7" w:rsidTr="00A86490">
        <w:trPr>
          <w:trHeight w:val="113"/>
        </w:trPr>
        <w:tc>
          <w:tcPr>
            <w:tcW w:w="1593" w:type="pct"/>
            <w:tcBorders>
              <w:bottom w:val="single" w:sz="4" w:space="0" w:color="auto"/>
            </w:tcBorders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A977B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ARB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s" w:hAnsi="times new romans" w:cs="Times New Roman" w:hint="eastAsia"/>
                <w:color w:val="000000"/>
                <w:sz w:val="24"/>
                <w:szCs w:val="24"/>
                <w:shd w:val="clear" w:color="auto" w:fill="FFFFFF" w:themeFill="background1"/>
              </w:rPr>
              <w:t>97,760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s" w:hAnsi="times new romans" w:cs="Times New Roman" w:hint="eastAsia"/>
                <w:color w:val="000000"/>
                <w:sz w:val="24"/>
                <w:szCs w:val="24"/>
                <w:shd w:val="clear" w:color="auto" w:fill="FFFFFF" w:themeFill="background1"/>
              </w:rPr>
              <w:t>88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vAlign w:val="bottom"/>
          </w:tcPr>
          <w:p w:rsidR="004D1A51" w:rsidRPr="00A977B7" w:rsidRDefault="004D1A51" w:rsidP="00A86490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977B7">
              <w:rPr>
                <w:rFonts w:ascii="times new romans" w:hAnsi="times new romans" w:cs="Times New Roman"/>
                <w:color w:val="000000"/>
                <w:sz w:val="24"/>
                <w:szCs w:val="24"/>
                <w:shd w:val="clear" w:color="auto" w:fill="FFFFFF" w:themeFill="background1"/>
              </w:rPr>
              <w:t>0.81 (0.61</w:t>
            </w:r>
            <w:r>
              <w:rPr>
                <w:rFonts w:ascii="times new romans" w:hAnsi="times new romans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A977B7">
              <w:rPr>
                <w:rFonts w:ascii="times new romans" w:hAnsi="times new romans" w:cs="Times New Roman"/>
                <w:color w:val="000000"/>
                <w:sz w:val="24"/>
                <w:szCs w:val="24"/>
                <w:shd w:val="clear" w:color="auto" w:fill="FFFFFF" w:themeFill="background1"/>
              </w:rPr>
              <w:t>1.07)</w:t>
            </w:r>
          </w:p>
        </w:tc>
      </w:tr>
    </w:tbl>
    <w:p w:rsidR="004D1A51" w:rsidRPr="00B24F15" w:rsidRDefault="004D1A51" w:rsidP="004D1A51">
      <w:pPr>
        <w:widowControl/>
        <w:wordWrap/>
        <w:autoSpaceDE/>
        <w:autoSpaceDN/>
        <w:spacing w:after="0" w:line="240" w:lineRule="auto"/>
        <w:rPr>
          <w:rFonts w:ascii="Times New Roman" w:eastAsia="굴림" w:hAnsi="Times New Roman" w:cs="Times New Roman"/>
          <w:kern w:val="0"/>
          <w:szCs w:val="20"/>
          <w:shd w:val="clear" w:color="auto" w:fill="FFFFFF" w:themeFill="background1"/>
        </w:rPr>
      </w:pPr>
      <w:r>
        <w:rPr>
          <w:rFonts w:ascii="Times New Roman" w:eastAsia="굴림" w:hAnsi="Times New Roman" w:cs="Times New Roman"/>
          <w:kern w:val="0"/>
          <w:szCs w:val="20"/>
          <w:shd w:val="clear" w:color="auto" w:fill="FFFFFF" w:themeFill="background1"/>
          <w:vertAlign w:val="superscript"/>
        </w:rPr>
        <w:t>1</w:t>
      </w:r>
      <w:r w:rsidRPr="00B24F15">
        <w:rPr>
          <w:rFonts w:ascii="Times New Roman" w:eastAsia="굴림" w:hAnsi="Times New Roman" w:cs="Times New Roman"/>
          <w:kern w:val="0"/>
          <w:szCs w:val="20"/>
          <w:shd w:val="clear" w:color="auto" w:fill="FFFFFF" w:themeFill="background1"/>
          <w:vertAlign w:val="superscript"/>
        </w:rPr>
        <w:t xml:space="preserve"> </w:t>
      </w:r>
      <w:r w:rsidRPr="00B24F15">
        <w:rPr>
          <w:rFonts w:ascii="Times New Roman" w:eastAsia="굴림" w:hAnsi="Times New Roman" w:cs="Times New Roman"/>
          <w:kern w:val="0"/>
          <w:szCs w:val="20"/>
          <w:shd w:val="clear" w:color="auto" w:fill="FFFFFF" w:themeFill="background1"/>
        </w:rPr>
        <w:t xml:space="preserve">The number of cases </w:t>
      </w:r>
      <w:r>
        <w:rPr>
          <w:rFonts w:ascii="Times New Roman" w:eastAsia="굴림" w:hAnsi="Times New Roman" w:cs="Times New Roman" w:hint="eastAsia"/>
          <w:kern w:val="0"/>
          <w:szCs w:val="20"/>
          <w:shd w:val="clear" w:color="auto" w:fill="FFFFFF" w:themeFill="background1"/>
        </w:rPr>
        <w:t>is</w:t>
      </w:r>
      <w:r w:rsidRPr="00B24F15">
        <w:rPr>
          <w:rFonts w:ascii="Times New Roman" w:eastAsia="굴림" w:hAnsi="Times New Roman" w:cs="Times New Roman"/>
          <w:kern w:val="0"/>
          <w:szCs w:val="20"/>
          <w:shd w:val="clear" w:color="auto" w:fill="FFFFFF" w:themeFill="background1"/>
        </w:rPr>
        <w:t xml:space="preserve"> weighted number rounded at first decimal place</w:t>
      </w:r>
      <w:r>
        <w:rPr>
          <w:rFonts w:ascii="Times New Roman" w:eastAsia="굴림" w:hAnsi="Times New Roman" w:cs="Times New Roman"/>
          <w:kern w:val="0"/>
          <w:szCs w:val="20"/>
          <w:shd w:val="clear" w:color="auto" w:fill="FFFFFF" w:themeFill="background1"/>
        </w:rPr>
        <w:t>.</w:t>
      </w:r>
    </w:p>
    <w:p w:rsidR="004D1A51" w:rsidRDefault="004D1A51" w:rsidP="004D1A51">
      <w:pPr>
        <w:wordWrap/>
        <w:spacing w:after="0" w:line="240" w:lineRule="auto"/>
        <w:jc w:val="left"/>
        <w:rPr>
          <w:rFonts w:ascii="Times New Roman" w:hAnsi="Times New Roman" w:cs="Times New Roman"/>
          <w:szCs w:val="20"/>
          <w:shd w:val="clear" w:color="auto" w:fill="FFFFFF"/>
        </w:rPr>
      </w:pPr>
      <w:r>
        <w:rPr>
          <w:rFonts w:ascii="Times New Roman" w:eastAsia="굴림" w:hAnsi="Times New Roman" w:cs="Times New Roman"/>
          <w:kern w:val="0"/>
          <w:szCs w:val="20"/>
          <w:shd w:val="clear" w:color="auto" w:fill="FFFFFF" w:themeFill="background1"/>
          <w:vertAlign w:val="superscript"/>
        </w:rPr>
        <w:t>2</w:t>
      </w:r>
      <w:r w:rsidRPr="00B24F15">
        <w:rPr>
          <w:rFonts w:ascii="Times New Roman" w:eastAsia="굴림" w:hAnsi="Times New Roman" w:cs="Times New Roman"/>
          <w:kern w:val="0"/>
          <w:szCs w:val="20"/>
          <w:shd w:val="clear" w:color="auto" w:fill="FFFFFF" w:themeFill="background1"/>
          <w:vertAlign w:val="superscript"/>
        </w:rPr>
        <w:t xml:space="preserve"> </w:t>
      </w:r>
      <w:r w:rsidRPr="00B24F15">
        <w:rPr>
          <w:rFonts w:ascii="Times New Roman" w:eastAsia="굴림" w:hAnsi="Times New Roman" w:cs="Times New Roman"/>
          <w:kern w:val="0"/>
          <w:szCs w:val="20"/>
          <w:shd w:val="clear" w:color="auto" w:fill="FFFFFF" w:themeFill="background1"/>
        </w:rPr>
        <w:t>Adjusted by i</w:t>
      </w:r>
      <w:r w:rsidRPr="00B24F15">
        <w:rPr>
          <w:rFonts w:ascii="Times New Roman" w:hAnsi="Times New Roman" w:cs="Times New Roman"/>
          <w:szCs w:val="20"/>
          <w:shd w:val="clear" w:color="auto" w:fill="FFFFFF"/>
        </w:rPr>
        <w:t>nverse probability of treatment weighting</w:t>
      </w:r>
      <w:r>
        <w:rPr>
          <w:rFonts w:ascii="Times New Roman" w:hAnsi="Times New Roman" w:cs="Times New Roman"/>
          <w:szCs w:val="20"/>
          <w:shd w:val="clear" w:color="auto" w:fill="FFFFFF"/>
        </w:rPr>
        <w:t>.</w:t>
      </w:r>
    </w:p>
    <w:p w:rsidR="004D1A51" w:rsidRPr="00265298" w:rsidRDefault="004D1A51" w:rsidP="004D1A51">
      <w:pPr>
        <w:wordWrap/>
        <w:spacing w:after="0" w:line="240" w:lineRule="auto"/>
        <w:jc w:val="left"/>
        <w:rPr>
          <w:rFonts w:ascii="Times New Roman" w:eastAsia="굴림" w:hAnsi="Times New Roman" w:cs="Times New Roman"/>
          <w:kern w:val="0"/>
          <w:szCs w:val="20"/>
          <w:shd w:val="clear" w:color="auto" w:fill="FFFFFF" w:themeFill="background1"/>
        </w:rPr>
      </w:pPr>
      <w:r w:rsidRPr="000D2CFB"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</w:rPr>
        <w:t>ARB, angiotensin II receptor blocker</w:t>
      </w:r>
      <w:r>
        <w:rPr>
          <w:rFonts w:ascii="times new romans" w:eastAsia="굴림" w:hAnsi="times new romans" w:cs="Times New Roman" w:hint="eastAsia"/>
          <w:kern w:val="0"/>
          <w:szCs w:val="20"/>
          <w:shd w:val="clear" w:color="auto" w:fill="FFFFFF" w:themeFill="background1"/>
        </w:rPr>
        <w:t>s</w:t>
      </w:r>
      <w:r w:rsidRPr="000D2CFB"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</w:rPr>
        <w:t>; CCB, calcium channel blockers</w:t>
      </w:r>
    </w:p>
    <w:p w:rsidR="004B4121" w:rsidRDefault="004D1A51">
      <w:bookmarkStart w:id="0" w:name="_GoBack"/>
      <w:bookmarkEnd w:id="0"/>
    </w:p>
    <w:sectPr w:rsidR="004B41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51"/>
    <w:rsid w:val="00487CE7"/>
    <w:rsid w:val="004D1A51"/>
    <w:rsid w:val="00C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51"/>
    <w:pPr>
      <w:widowControl w:val="0"/>
      <w:wordWrap w:val="0"/>
      <w:autoSpaceDE w:val="0"/>
      <w:autoSpaceDN w:val="0"/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A51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4">
    <w:name w:val="표제목"/>
    <w:basedOn w:val="a"/>
    <w:link w:val="Char"/>
    <w:qFormat/>
    <w:rsid w:val="004D1A51"/>
    <w:pPr>
      <w:wordWrap/>
      <w:spacing w:before="120" w:line="240" w:lineRule="auto"/>
    </w:pPr>
    <w:rPr>
      <w:rFonts w:ascii="Times New Roman" w:eastAsia="Times New Roman" w:hAnsi="Times New Roman" w:cs="Times New Roman"/>
      <w:color w:val="000000"/>
      <w:sz w:val="22"/>
      <w:shd w:val="clear" w:color="auto" w:fill="FDFDFD"/>
    </w:rPr>
  </w:style>
  <w:style w:type="character" w:customStyle="1" w:styleId="Char">
    <w:name w:val="표제목 Char"/>
    <w:basedOn w:val="a0"/>
    <w:link w:val="a4"/>
    <w:rsid w:val="004D1A51"/>
    <w:rPr>
      <w:rFonts w:ascii="Times New Roman" w:eastAsia="Times New Roman" w:hAnsi="Times New Roman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51"/>
    <w:pPr>
      <w:widowControl w:val="0"/>
      <w:wordWrap w:val="0"/>
      <w:autoSpaceDE w:val="0"/>
      <w:autoSpaceDN w:val="0"/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A51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4">
    <w:name w:val="표제목"/>
    <w:basedOn w:val="a"/>
    <w:link w:val="Char"/>
    <w:qFormat/>
    <w:rsid w:val="004D1A51"/>
    <w:pPr>
      <w:wordWrap/>
      <w:spacing w:before="120" w:line="240" w:lineRule="auto"/>
    </w:pPr>
    <w:rPr>
      <w:rFonts w:ascii="Times New Roman" w:eastAsia="Times New Roman" w:hAnsi="Times New Roman" w:cs="Times New Roman"/>
      <w:color w:val="000000"/>
      <w:sz w:val="22"/>
      <w:shd w:val="clear" w:color="auto" w:fill="FDFDFD"/>
    </w:rPr>
  </w:style>
  <w:style w:type="character" w:customStyle="1" w:styleId="Char">
    <w:name w:val="표제목 Char"/>
    <w:basedOn w:val="a0"/>
    <w:link w:val="a4"/>
    <w:rsid w:val="004D1A5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minyoung choi</dc:creator>
  <cp:lastModifiedBy>minyoung choi</cp:lastModifiedBy>
  <cp:revision>1</cp:revision>
  <dcterms:created xsi:type="dcterms:W3CDTF">2020-12-09T06:05:00Z</dcterms:created>
  <dcterms:modified xsi:type="dcterms:W3CDTF">2020-12-09T06:05:00Z</dcterms:modified>
</cp:coreProperties>
</file>