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42" w:rsidRPr="009E1C47" w:rsidRDefault="009E1C47">
      <w:pPr>
        <w:pStyle w:val="TableCaption"/>
        <w:rPr>
          <w:b/>
        </w:rPr>
      </w:pPr>
      <w:r w:rsidRPr="009E1C47">
        <w:rPr>
          <w:rFonts w:eastAsiaTheme="minorEastAsia" w:hint="eastAsia"/>
          <w:b/>
          <w:bCs/>
          <w:lang w:eastAsia="ko-KR"/>
        </w:rPr>
        <w:t>Table S2.</w:t>
      </w:r>
      <w:r w:rsidR="00E17912" w:rsidRPr="009E1C47">
        <w:rPr>
          <w:b/>
          <w:bCs/>
        </w:rPr>
        <w:t xml:space="preserve"> </w:t>
      </w:r>
      <w:r w:rsidR="00E17912" w:rsidRPr="009E1C47">
        <w:rPr>
          <w:b/>
        </w:rPr>
        <w:t>Results of score</w:t>
      </w:r>
      <w:bookmarkStart w:id="0" w:name="_GoBack"/>
      <w:bookmarkEnd w:id="0"/>
      <w:r w:rsidR="00E17912" w:rsidRPr="009E1C47">
        <w:rPr>
          <w:b/>
        </w:rPr>
        <w:t>s of perception, attitude, self-reported performance, and role model (N=289)</w:t>
      </w:r>
    </w:p>
    <w:tbl>
      <w:tblPr>
        <w:tblStyle w:val="PlainTable21"/>
        <w:tblW w:w="5000" w:type="pct"/>
        <w:tblLayout w:type="fixed"/>
        <w:tblLook w:val="04A0" w:firstRow="1" w:lastRow="0" w:firstColumn="1" w:lastColumn="0" w:noHBand="0" w:noVBand="1"/>
      </w:tblPr>
      <w:tblGrid>
        <w:gridCol w:w="1454"/>
        <w:gridCol w:w="869"/>
        <w:gridCol w:w="3196"/>
        <w:gridCol w:w="1307"/>
        <w:gridCol w:w="726"/>
        <w:gridCol w:w="871"/>
        <w:gridCol w:w="819"/>
      </w:tblGrid>
      <w:tr w:rsidR="002D6042" w:rsidTr="002D6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E17912">
            <w:pPr>
              <w:pStyle w:val="TableHeading"/>
              <w:spacing w:line="240" w:lineRule="auto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Domain</w:t>
            </w:r>
          </w:p>
        </w:tc>
        <w:tc>
          <w:tcPr>
            <w:tcW w:w="2199" w:type="pct"/>
            <w:gridSpan w:val="2"/>
            <w:hideMark/>
          </w:tcPr>
          <w:p w:rsidR="002D6042" w:rsidRDefault="00E17912">
            <w:pPr>
              <w:pStyle w:val="TableHeading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Questions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Heading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Mean   (± SD)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>
              <w:rPr>
                <w:rFonts w:eastAsia="맑은 고딕"/>
              </w:rPr>
              <w:t>Min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>
              <w:rPr>
                <w:rFonts w:eastAsia="맑은 고딕"/>
              </w:rPr>
              <w:t>Max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</w:rPr>
            </w:pPr>
            <w:r>
              <w:rPr>
                <w:rFonts w:eastAsia="맑은 고딕"/>
              </w:rPr>
              <w:t xml:space="preserve">Median 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:rsidR="002D6042" w:rsidRDefault="00E17912">
            <w:pPr>
              <w:pStyle w:val="TableHeading"/>
              <w:spacing w:line="240" w:lineRule="auto"/>
              <w:rPr>
                <w:b/>
              </w:rPr>
            </w:pPr>
            <w:r>
              <w:rPr>
                <w:b/>
              </w:rPr>
              <w:t>Perceptions</w:t>
            </w:r>
            <w:r>
              <w:rPr>
                <w:rFonts w:ascii="맑은 고딕" w:eastAsia="맑은 고딕" w:hAnsi="맑은 고딕" w:hint="eastAsia"/>
                <w:b/>
              </w:rPr>
              <w:t>†</w:t>
            </w:r>
            <w:r>
              <w:t>(Range 11-77)</w:t>
            </w:r>
          </w:p>
        </w:tc>
        <w:tc>
          <w:tcPr>
            <w:tcW w:w="470" w:type="pct"/>
          </w:tcPr>
          <w:p w:rsidR="002D6042" w:rsidRDefault="002D6042">
            <w:pPr>
              <w:pStyle w:val="TableHead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pct"/>
          </w:tcPr>
          <w:p w:rsidR="002D6042" w:rsidRDefault="002D6042">
            <w:pPr>
              <w:pStyle w:val="TableHead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69.3    </w:t>
            </w:r>
          </w:p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(± 0.8)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40.3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70.9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your opinion, what is the average percentage of hospitalized patients who will develop a health care-associated infection (between 0 and 100%)?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33.2    </w:t>
            </w:r>
          </w:p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(± 27.8)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0.0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30.0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B2*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general, what is the impact of a health care-associated infection on a patient's clinical outcome?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 (± 0.5)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B3*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effectiveness of hand hygiene in preventing health care-associated infection?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 (± 0.5)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B4*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Among all patient safety issues, how important is hand hygiene at your institution?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 (± 0.6)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B5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average, in what percentage of situations requiring hand hygiene do health care workers in your hospital actually perform hand hygiene, either by hand rubbing or handwashing (between 0 and 100%)?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86.0 </w:t>
            </w:r>
          </w:p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(± 11.0)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30.0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90.0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B6**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your opinion, how effective would the following actions be to improve hand hygiene permanently in your institution?</w:t>
            </w:r>
          </w:p>
        </w:tc>
        <w:tc>
          <w:tcPr>
            <w:tcW w:w="707" w:type="pct"/>
          </w:tcPr>
          <w:p w:rsidR="002D6042" w:rsidRDefault="002D604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pct"/>
          </w:tcPr>
          <w:p w:rsidR="002D6042" w:rsidRDefault="002D60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</w:p>
        </w:tc>
        <w:tc>
          <w:tcPr>
            <w:tcW w:w="471" w:type="pct"/>
          </w:tcPr>
          <w:p w:rsidR="002D6042" w:rsidRDefault="002D60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" w:type="pct"/>
          </w:tcPr>
          <w:p w:rsidR="002D6042" w:rsidRDefault="002D60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B6.1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 and senior managers at your institution supporting and openly promoting hand hygiene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 (± 0.9)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3.5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6.1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B6.2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health care facility makes alcohol-based hand rub always available at each point of care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 (± 0.7)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3.5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B6.3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Hand hygiene posters are </w:t>
            </w:r>
            <w:r>
              <w:lastRenderedPageBreak/>
              <w:t>displayed at point of care as reminders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6.2 (± 1.0)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2.6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6.1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B6.4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health care worker receives education on hand hygiene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 (± 0.9)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1.8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B6.5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 and simple instructions for hand hygiene are made visible for every health care worker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 (± 0.9)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2.6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B6.6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care workers regularly receive feedback on their hand hygiene performance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 (± 1.0)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2.6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B6.7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Always performing hand hygiene as recommended (as a good example to colleagues).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 (± 0.9)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2.6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B7**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importance does the head of your department attach to the fact that you perform optimal hand hygiene?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 (± 1.0)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0.9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6.1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B8**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importance do your colleagues attach to the fact that you perform optimal hand hygiene?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 (± 1.0)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0.9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6.1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B9**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importance do patients attach to the fact that you perform optimal hand hygiene?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 (± 1.0)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0.9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B10**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you consider the effort required by you to perform good hand hygiene when caring for patients?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 (± 0.9)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3.5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6.1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t xml:space="preserve">Performance self-report </w:t>
            </w:r>
            <w:r>
              <w:rPr>
                <w:b w:val="0"/>
              </w:rPr>
              <w:t>(Range 0-100)</w:t>
            </w:r>
          </w:p>
        </w:tc>
        <w:tc>
          <w:tcPr>
            <w:tcW w:w="470" w:type="pct"/>
          </w:tcPr>
          <w:p w:rsidR="002D6042" w:rsidRDefault="002D604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9" w:type="pct"/>
          </w:tcPr>
          <w:p w:rsidR="002D6042" w:rsidRDefault="002D604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88.2 </w:t>
            </w:r>
          </w:p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(± 11.0)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36.0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90.0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B11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average, in what percentage of situations requiring hand hygiene do you actually perform hand hygiene, either by hand rubbing or handwashing (between 0 and 100%)?</w:t>
            </w:r>
          </w:p>
        </w:tc>
        <w:tc>
          <w:tcPr>
            <w:tcW w:w="707" w:type="pct"/>
            <w:hideMark/>
          </w:tcPr>
          <w:p w:rsidR="002D6042" w:rsidRDefault="002D604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pct"/>
          </w:tcPr>
          <w:p w:rsidR="002D6042" w:rsidRDefault="002D60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</w:p>
        </w:tc>
        <w:tc>
          <w:tcPr>
            <w:tcW w:w="471" w:type="pct"/>
          </w:tcPr>
          <w:p w:rsidR="002D6042" w:rsidRDefault="002D60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" w:type="pct"/>
          </w:tcPr>
          <w:p w:rsidR="002D6042" w:rsidRDefault="002D604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B11.1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touching a patient.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81.3 </w:t>
            </w:r>
          </w:p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(± 17.6)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80.0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B11.2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clean/aseptic procedures.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91.4</w:t>
            </w:r>
          </w:p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(± 13.8)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B11.3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body fluid exposure/risk.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96.2 </w:t>
            </w:r>
          </w:p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(± 9.6)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lastRenderedPageBreak/>
              <w:t>10.0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B11.4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touching a patient’s surroundings.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83.9</w:t>
            </w:r>
          </w:p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(± 16.4)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20.0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90.0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B11.5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touching a patient.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88.0 </w:t>
            </w:r>
          </w:p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(± 13.9)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100.0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90.0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t xml:space="preserve">Attitude** </w:t>
            </w:r>
            <w:r>
              <w:rPr>
                <w:b w:val="0"/>
              </w:rPr>
              <w:t>(Range 8-56)</w:t>
            </w:r>
          </w:p>
        </w:tc>
        <w:tc>
          <w:tcPr>
            <w:tcW w:w="470" w:type="pct"/>
            <w:hideMark/>
          </w:tcPr>
          <w:p w:rsidR="002D6042" w:rsidRDefault="002D604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9" w:type="pct"/>
            <w:hideMark/>
          </w:tcPr>
          <w:p w:rsidR="002D6042" w:rsidRDefault="002D604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50.5 </w:t>
            </w:r>
          </w:p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(± 5.5)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28.0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56.0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51.6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hygiene is essential.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 (± 0.6)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3.5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 hygiene is wise.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 (± 0.7)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3.5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hygiene is beneficial.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 (± 0.5)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3.5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C4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 hygiene is practical.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 (± 0.9)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1.8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C5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hygiene is safe.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 (± 0.7)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0.9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 hygiene is not annoying.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 (± 1.3)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0.9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C7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hygiene is convenient.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 (± 1.3)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0.9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6.1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C8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 hygiene is protective.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 (± 1.9)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0.9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5.3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E17912">
            <w:pPr>
              <w:pStyle w:val="TableText"/>
              <w:spacing w:line="240" w:lineRule="auto"/>
              <w:rPr>
                <w:b w:val="0"/>
                <w:bCs w:val="0"/>
              </w:rPr>
            </w:pPr>
            <w:r>
              <w:t>Role Model**</w:t>
            </w:r>
            <w:r>
              <w:rPr>
                <w:b w:val="0"/>
              </w:rPr>
              <w:t xml:space="preserve">(Range </w:t>
            </w:r>
            <w:r>
              <w:rPr>
                <w:b w:val="0"/>
                <w:lang w:eastAsia="ko-KR"/>
              </w:rPr>
              <w:t>7</w:t>
            </w:r>
            <w:r>
              <w:rPr>
                <w:b w:val="0"/>
              </w:rPr>
              <w:t>-</w:t>
            </w:r>
            <w:r>
              <w:rPr>
                <w:b w:val="0"/>
                <w:lang w:eastAsia="ko-KR"/>
              </w:rPr>
              <w:t>49</w:t>
            </w:r>
            <w:r>
              <w:rPr>
                <w:b w:val="0"/>
              </w:rPr>
              <w:t>)</w:t>
            </w:r>
          </w:p>
        </w:tc>
        <w:tc>
          <w:tcPr>
            <w:tcW w:w="470" w:type="pct"/>
          </w:tcPr>
          <w:p w:rsidR="002D6042" w:rsidRDefault="002D604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pct"/>
            <w:hideMark/>
          </w:tcPr>
          <w:p w:rsidR="002D6042" w:rsidRDefault="002D604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46.9 </w:t>
            </w:r>
          </w:p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(± 3.3)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28.0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55.0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48.0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CR1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think that the charge nurse is performing hand hygiene according to the hospital’s regulations.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6.6 (± 0.6)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8.0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CR2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important for the charge nurse to perform hand hygiene according to the hospital's regulations.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 (± 0.6)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8.0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CR3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think that the head nurse is performing hand hygiene according to the hospital’s regulations.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 (± 0.5)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8.0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CR4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important for the head nurse to perform hand hygiene according to the hospital's regulations.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 (± 0.5)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8.0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CR5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important for physicians to perform hand hygiene according to the hospital's regulations.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 (± 0.7)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2.0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8.0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CR6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think that the colleague nurse is performing hand hygiene according to the hospital’s regulations.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 (± 0.6)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8.0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  <w:tr w:rsidR="002D6042" w:rsidTr="002D6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hideMark/>
          </w:tcPr>
          <w:p w:rsidR="002D6042" w:rsidRDefault="002D6042">
            <w:pPr>
              <w:pStyle w:val="TableText"/>
              <w:spacing w:line="240" w:lineRule="auto"/>
            </w:pPr>
          </w:p>
        </w:tc>
        <w:tc>
          <w:tcPr>
            <w:tcW w:w="470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CR7</w:t>
            </w:r>
          </w:p>
        </w:tc>
        <w:tc>
          <w:tcPr>
            <w:tcW w:w="1729" w:type="pct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important for the colleague nurse to perform hand hygiene according to the hospital's regulations.</w:t>
            </w:r>
          </w:p>
        </w:tc>
        <w:tc>
          <w:tcPr>
            <w:tcW w:w="707" w:type="pct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 (± 0.5)</w:t>
            </w:r>
          </w:p>
        </w:tc>
        <w:tc>
          <w:tcPr>
            <w:tcW w:w="393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4.0</w:t>
            </w:r>
          </w:p>
        </w:tc>
        <w:tc>
          <w:tcPr>
            <w:tcW w:w="471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8.0</w:t>
            </w:r>
          </w:p>
        </w:tc>
        <w:tc>
          <w:tcPr>
            <w:tcW w:w="444" w:type="pct"/>
          </w:tcPr>
          <w:p w:rsidR="002D6042" w:rsidRDefault="00E179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rPr>
                <w:rFonts w:eastAsia="굴림"/>
              </w:rPr>
              <w:t>7.0</w:t>
            </w:r>
          </w:p>
        </w:tc>
      </w:tr>
    </w:tbl>
    <w:p w:rsidR="002D6042" w:rsidRPr="009E1C47" w:rsidRDefault="00E17912">
      <w:pPr>
        <w:pStyle w:val="a6"/>
        <w:spacing w:line="276" w:lineRule="auto"/>
        <w:ind w:firstLineChars="0" w:firstLine="0"/>
      </w:pPr>
      <w:r w:rsidRPr="009E1C47">
        <w:rPr>
          <w:rFonts w:eastAsia="맑은 고딕"/>
        </w:rPr>
        <w:lastRenderedPageBreak/>
        <w:t>†</w:t>
      </w:r>
      <w:r w:rsidRPr="009E1C47">
        <w:rPr>
          <w:rFonts w:eastAsia="맑은 고딕"/>
          <w:lang w:eastAsia="ko-KR"/>
        </w:rPr>
        <w:t xml:space="preserve"> </w:t>
      </w:r>
      <w:r w:rsidRPr="009E1C47">
        <w:t xml:space="preserve">Questions of B2, B3, and B4 were excluded from the total score of perception because they lowered reliability (Cronbach’s alpha 0.729 with all questions; 0.932 after exclusion). Questions of </w:t>
      </w:r>
      <w:r w:rsidRPr="009E1C47">
        <w:rPr>
          <w:rFonts w:eastAsia="맑은 고딕"/>
          <w:lang w:eastAsia="ko-KR"/>
        </w:rPr>
        <w:t xml:space="preserve">B1 and B5 were excluded from the scores of perception because they were </w:t>
      </w:r>
      <w:r w:rsidRPr="009E1C47">
        <w:t>analyzed separately as performance</w:t>
      </w:r>
      <w:r w:rsidRPr="009E1C47">
        <w:rPr>
          <w:lang w:eastAsia="ko-KR"/>
        </w:rPr>
        <w:t>.</w:t>
      </w:r>
    </w:p>
    <w:p w:rsidR="002D6042" w:rsidRDefault="00E17912">
      <w:pPr>
        <w:pStyle w:val="TableNote"/>
        <w:spacing w:line="276" w:lineRule="auto"/>
        <w:rPr>
          <w:rFonts w:eastAsia="굴림"/>
        </w:rPr>
      </w:pPr>
      <w:r>
        <w:t>* 4-point Likert scale (1~4); ** 7 -point Likert scale (1~7)</w:t>
      </w:r>
      <w:r>
        <w:rPr>
          <w:rFonts w:eastAsia="굴림"/>
        </w:rPr>
        <w:t>.</w:t>
      </w:r>
    </w:p>
    <w:p w:rsidR="002D6042" w:rsidRDefault="002D6042">
      <w:pPr>
        <w:rPr>
          <w:b/>
          <w:bCs/>
        </w:rPr>
      </w:pPr>
    </w:p>
    <w:sectPr w:rsidR="002D604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81" w:rsidRDefault="00586B81" w:rsidP="009D3AD1">
      <w:pPr>
        <w:spacing w:line="240" w:lineRule="auto"/>
      </w:pPr>
      <w:r>
        <w:separator/>
      </w:r>
    </w:p>
  </w:endnote>
  <w:endnote w:type="continuationSeparator" w:id="0">
    <w:p w:rsidR="00586B81" w:rsidRDefault="00586B81" w:rsidP="009D3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81" w:rsidRDefault="00586B81" w:rsidP="009D3AD1">
      <w:pPr>
        <w:spacing w:line="240" w:lineRule="auto"/>
      </w:pPr>
      <w:r>
        <w:separator/>
      </w:r>
    </w:p>
  </w:footnote>
  <w:footnote w:type="continuationSeparator" w:id="0">
    <w:p w:rsidR="00586B81" w:rsidRDefault="00586B81" w:rsidP="009D3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2"/>
    <w:rsid w:val="000A6FED"/>
    <w:rsid w:val="001A13B9"/>
    <w:rsid w:val="001C1B0C"/>
    <w:rsid w:val="002D0EA7"/>
    <w:rsid w:val="002D6042"/>
    <w:rsid w:val="003445F3"/>
    <w:rsid w:val="003469AF"/>
    <w:rsid w:val="00586B81"/>
    <w:rsid w:val="006915E3"/>
    <w:rsid w:val="00714F7E"/>
    <w:rsid w:val="00786C2C"/>
    <w:rsid w:val="00930CFB"/>
    <w:rsid w:val="009859F0"/>
    <w:rsid w:val="00992FE8"/>
    <w:rsid w:val="009C3DAF"/>
    <w:rsid w:val="009D3AD1"/>
    <w:rsid w:val="009E1C47"/>
    <w:rsid w:val="00B54952"/>
    <w:rsid w:val="00B81F65"/>
    <w:rsid w:val="00E17912"/>
    <w:rsid w:val="00F45B50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3"/>
    <w:pPr>
      <w:keepNext/>
      <w:spacing w:after="0"/>
    </w:pPr>
  </w:style>
  <w:style w:type="character" w:customStyle="1" w:styleId="Char">
    <w:name w:val="본문 Char"/>
    <w:basedOn w:val="a0"/>
    <w:semiHidden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ody Text"/>
    <w:basedOn w:val="a"/>
    <w:semiHidden/>
    <w:unhideWhenUsed/>
    <w:pPr>
      <w:spacing w:after="180"/>
    </w:pPr>
  </w:style>
  <w:style w:type="paragraph" w:customStyle="1" w:styleId="TableNote">
    <w:name w:val="Table Note"/>
    <w:basedOn w:val="TableText"/>
    <w:pPr>
      <w:spacing w:before="60"/>
      <w:contextualSpacing/>
    </w:pPr>
  </w:style>
  <w:style w:type="paragraph" w:customStyle="1" w:styleId="TableNumber">
    <w:name w:val="Table Number"/>
    <w:basedOn w:val="TableText"/>
    <w:pPr>
      <w:tabs>
        <w:tab w:val="decimal" w:pos="425"/>
      </w:tabs>
    </w:pPr>
  </w:style>
  <w:style w:type="table" w:customStyle="1" w:styleId="PlainTable21">
    <w:name w:val="Plain Table 21"/>
    <w:basedOn w:val="a1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paragraph" w:customStyle="1" w:styleId="TableCaption">
    <w:name w:val="Table Caption"/>
    <w:basedOn w:val="a3"/>
    <w:pPr>
      <w:keepNext/>
      <w:spacing w:before="240" w:after="60"/>
      <w:contextualSpacing/>
    </w:pPr>
  </w:style>
  <w:style w:type="paragraph" w:customStyle="1" w:styleId="TableHeading">
    <w:name w:val="Table Heading"/>
    <w:basedOn w:val="TableText"/>
    <w:rPr>
      <w:b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a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Body Text First Indent"/>
    <w:basedOn w:val="a3"/>
    <w:semiHidden/>
    <w:unhideWhenUsed/>
    <w:pPr>
      <w:ind w:firstLineChars="100" w:firstLine="210"/>
    </w:pPr>
  </w:style>
  <w:style w:type="character" w:customStyle="1" w:styleId="Char2">
    <w:name w:val="본문 첫 줄 들여쓰기 Char"/>
    <w:basedOn w:val="Char"/>
    <w:semiHidden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PlainTable2">
    <w:name w:val="Plain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3"/>
    <w:pPr>
      <w:keepNext/>
      <w:spacing w:after="0"/>
    </w:pPr>
  </w:style>
  <w:style w:type="character" w:customStyle="1" w:styleId="Char">
    <w:name w:val="본문 Char"/>
    <w:basedOn w:val="a0"/>
    <w:semiHidden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ody Text"/>
    <w:basedOn w:val="a"/>
    <w:semiHidden/>
    <w:unhideWhenUsed/>
    <w:pPr>
      <w:spacing w:after="180"/>
    </w:pPr>
  </w:style>
  <w:style w:type="paragraph" w:customStyle="1" w:styleId="TableNote">
    <w:name w:val="Table Note"/>
    <w:basedOn w:val="TableText"/>
    <w:pPr>
      <w:spacing w:before="60"/>
      <w:contextualSpacing/>
    </w:pPr>
  </w:style>
  <w:style w:type="paragraph" w:customStyle="1" w:styleId="TableNumber">
    <w:name w:val="Table Number"/>
    <w:basedOn w:val="TableText"/>
    <w:pPr>
      <w:tabs>
        <w:tab w:val="decimal" w:pos="425"/>
      </w:tabs>
    </w:pPr>
  </w:style>
  <w:style w:type="table" w:customStyle="1" w:styleId="PlainTable21">
    <w:name w:val="Plain Table 21"/>
    <w:basedOn w:val="a1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paragraph" w:customStyle="1" w:styleId="TableCaption">
    <w:name w:val="Table Caption"/>
    <w:basedOn w:val="a3"/>
    <w:pPr>
      <w:keepNext/>
      <w:spacing w:before="240" w:after="60"/>
      <w:contextualSpacing/>
    </w:pPr>
  </w:style>
  <w:style w:type="paragraph" w:customStyle="1" w:styleId="TableHeading">
    <w:name w:val="Table Heading"/>
    <w:basedOn w:val="TableText"/>
    <w:rPr>
      <w:b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a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Body Text First Indent"/>
    <w:basedOn w:val="a3"/>
    <w:semiHidden/>
    <w:unhideWhenUsed/>
    <w:pPr>
      <w:ind w:firstLineChars="100" w:firstLine="210"/>
    </w:pPr>
  </w:style>
  <w:style w:type="character" w:customStyle="1" w:styleId="Char2">
    <w:name w:val="본문 첫 줄 들여쓰기 Char"/>
    <w:basedOn w:val="Char"/>
    <w:semiHidden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PlainTable2">
    <w:name w:val="Plain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2018-03-30T07:06:00Z</cp:lastPrinted>
  <dcterms:created xsi:type="dcterms:W3CDTF">2018-06-04T01:58:00Z</dcterms:created>
  <dcterms:modified xsi:type="dcterms:W3CDTF">2018-06-04T04:51:00Z</dcterms:modified>
  <cp:version>0900.0001.01</cp:version>
</cp:coreProperties>
</file>